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48" w:rsidRDefault="00810948" w:rsidP="00304FF6">
      <w:pPr>
        <w:spacing w:after="0"/>
        <w:jc w:val="center"/>
        <w:rPr>
          <w:b/>
          <w:sz w:val="32"/>
          <w:szCs w:val="32"/>
          <w:u w:val="single"/>
        </w:rPr>
      </w:pPr>
    </w:p>
    <w:p w:rsidR="00D933F4" w:rsidRDefault="00304FF6" w:rsidP="00304FF6">
      <w:pPr>
        <w:spacing w:after="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TAAHHÜTNAME – KİRACI</w:t>
      </w:r>
    </w:p>
    <w:p w:rsidR="00304FF6" w:rsidRDefault="00304FF6" w:rsidP="00304FF6">
      <w:pPr>
        <w:spacing w:after="0"/>
        <w:rPr>
          <w:sz w:val="32"/>
          <w:szCs w:val="32"/>
        </w:rPr>
      </w:pPr>
      <w:r w:rsidRPr="00304FF6">
        <w:rPr>
          <w:sz w:val="32"/>
          <w:szCs w:val="32"/>
        </w:rPr>
        <w:t xml:space="preserve">                                             </w:t>
      </w:r>
      <w:r>
        <w:rPr>
          <w:sz w:val="32"/>
          <w:szCs w:val="32"/>
        </w:rPr>
        <w:t xml:space="preserve">     </w:t>
      </w:r>
      <w:r w:rsidRPr="00304FF6">
        <w:rPr>
          <w:sz w:val="32"/>
          <w:szCs w:val="32"/>
        </w:rPr>
        <w:t>(N</w:t>
      </w:r>
      <w:r>
        <w:rPr>
          <w:sz w:val="32"/>
          <w:szCs w:val="32"/>
        </w:rPr>
        <w:t>oter</w:t>
      </w:r>
      <w:r w:rsidRPr="00304FF6">
        <w:rPr>
          <w:sz w:val="32"/>
          <w:szCs w:val="32"/>
        </w:rPr>
        <w:t xml:space="preserve"> O</w:t>
      </w:r>
      <w:r>
        <w:rPr>
          <w:sz w:val="32"/>
          <w:szCs w:val="32"/>
        </w:rPr>
        <w:t>naylı</w:t>
      </w:r>
      <w:r w:rsidRPr="00304FF6">
        <w:rPr>
          <w:sz w:val="32"/>
          <w:szCs w:val="32"/>
        </w:rPr>
        <w:t>)</w:t>
      </w:r>
    </w:p>
    <w:p w:rsidR="00A72774" w:rsidRDefault="00A72774" w:rsidP="00304FF6">
      <w:pPr>
        <w:spacing w:after="0"/>
        <w:rPr>
          <w:sz w:val="32"/>
          <w:szCs w:val="32"/>
        </w:rPr>
      </w:pPr>
    </w:p>
    <w:p w:rsidR="00304FF6" w:rsidRDefault="00304FF6" w:rsidP="00304FF6">
      <w:pPr>
        <w:spacing w:after="0" w:line="200" w:lineRule="atLeast"/>
        <w:rPr>
          <w:sz w:val="32"/>
          <w:szCs w:val="32"/>
        </w:rPr>
      </w:pPr>
      <w:r w:rsidRPr="00304FF6">
        <w:rPr>
          <w:sz w:val="32"/>
          <w:szCs w:val="32"/>
        </w:rPr>
        <w:t>Organize Sanay</w:t>
      </w:r>
      <w:r w:rsidR="00810948">
        <w:rPr>
          <w:sz w:val="32"/>
          <w:szCs w:val="32"/>
        </w:rPr>
        <w:t>i Bölgeleri Uygulama Yönetmeliğinin</w:t>
      </w:r>
      <w:r w:rsidRPr="00304FF6">
        <w:rPr>
          <w:sz w:val="32"/>
          <w:szCs w:val="32"/>
        </w:rPr>
        <w:t xml:space="preserve"> 173. Maddesi b/7 nolu bendi gereğince</w:t>
      </w:r>
      <w:r w:rsidR="00810948">
        <w:rPr>
          <w:sz w:val="32"/>
          <w:szCs w:val="32"/>
        </w:rPr>
        <w:t>;</w:t>
      </w:r>
    </w:p>
    <w:p w:rsidR="00304FF6" w:rsidRDefault="00304FF6" w:rsidP="00304FF6">
      <w:pPr>
        <w:spacing w:after="0" w:line="200" w:lineRule="atLeast"/>
        <w:rPr>
          <w:sz w:val="32"/>
          <w:szCs w:val="32"/>
        </w:rPr>
      </w:pPr>
    </w:p>
    <w:p w:rsidR="00304FF6" w:rsidRDefault="00304FF6" w:rsidP="00304FF6">
      <w:pPr>
        <w:spacing w:after="0" w:line="200" w:lineRule="atLeast"/>
        <w:rPr>
          <w:sz w:val="32"/>
          <w:szCs w:val="32"/>
        </w:rPr>
      </w:pPr>
      <w:r>
        <w:rPr>
          <w:sz w:val="32"/>
          <w:szCs w:val="32"/>
        </w:rPr>
        <w:t>İnegöl Orga</w:t>
      </w:r>
      <w:r w:rsidR="00810948">
        <w:rPr>
          <w:sz w:val="32"/>
          <w:szCs w:val="32"/>
        </w:rPr>
        <w:t xml:space="preserve">nize Sanayi Bölgesi sınırları içinde bulunan </w:t>
      </w: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………</w:t>
      </w:r>
      <w:proofErr w:type="gramEnd"/>
      <w:r w:rsidR="00810948">
        <w:rPr>
          <w:sz w:val="32"/>
          <w:szCs w:val="32"/>
        </w:rPr>
        <w:t xml:space="preserve"> </w:t>
      </w:r>
      <w:r>
        <w:rPr>
          <w:sz w:val="32"/>
          <w:szCs w:val="32"/>
        </w:rPr>
        <w:t>Ada,</w:t>
      </w:r>
      <w:r w:rsidR="00810948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………</w:t>
      </w:r>
      <w:proofErr w:type="gramEnd"/>
      <w:r w:rsidR="0081094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parsel nolu sanayi parseli niteliğindeki </w:t>
      </w:r>
      <w:proofErr w:type="gramStart"/>
      <w:r>
        <w:rPr>
          <w:sz w:val="32"/>
          <w:szCs w:val="32"/>
        </w:rPr>
        <w:t>taşınmazda</w:t>
      </w:r>
      <w:r w:rsidR="00810948">
        <w:rPr>
          <w:sz w:val="32"/>
          <w:szCs w:val="32"/>
        </w:rPr>
        <w:t xml:space="preserve">  </w:t>
      </w:r>
      <w:r>
        <w:rPr>
          <w:sz w:val="32"/>
          <w:szCs w:val="32"/>
        </w:rPr>
        <w:t>Kiracı</w:t>
      </w:r>
      <w:proofErr w:type="gramEnd"/>
      <w:r>
        <w:rPr>
          <w:sz w:val="32"/>
          <w:szCs w:val="32"/>
        </w:rPr>
        <w:t xml:space="preserve"> </w:t>
      </w:r>
      <w:r w:rsidR="00810948">
        <w:rPr>
          <w:sz w:val="32"/>
          <w:szCs w:val="32"/>
        </w:rPr>
        <w:t xml:space="preserve">olarak faaliyet göstereceğimizi ve </w:t>
      </w:r>
      <w:r>
        <w:rPr>
          <w:sz w:val="32"/>
          <w:szCs w:val="32"/>
        </w:rPr>
        <w:t>kiracılığımız süresince;</w:t>
      </w:r>
    </w:p>
    <w:p w:rsidR="00304FF6" w:rsidRDefault="00304FF6" w:rsidP="00304FF6">
      <w:pPr>
        <w:spacing w:after="0" w:line="200" w:lineRule="atLeast"/>
        <w:rPr>
          <w:sz w:val="32"/>
          <w:szCs w:val="32"/>
        </w:rPr>
      </w:pPr>
    </w:p>
    <w:p w:rsidR="001C17FB" w:rsidRDefault="00304FF6" w:rsidP="001C17FB">
      <w:pPr>
        <w:pStyle w:val="ListeParagraf"/>
        <w:numPr>
          <w:ilvl w:val="0"/>
          <w:numId w:val="1"/>
        </w:numPr>
        <w:spacing w:after="0" w:line="200" w:lineRule="atLeast"/>
        <w:ind w:left="142"/>
        <w:rPr>
          <w:sz w:val="32"/>
          <w:szCs w:val="32"/>
        </w:rPr>
      </w:pPr>
      <w:r>
        <w:rPr>
          <w:sz w:val="32"/>
          <w:szCs w:val="32"/>
        </w:rPr>
        <w:t>4562 sayılı OSB Kanunu, OSB Uygulama Yönetmenliği, İnegöl OSB Hizmet Sözleşmesi ve ilgili mevzuat ile OSB Yönetim Kurulu</w:t>
      </w:r>
      <w:r w:rsidR="001C17FB">
        <w:rPr>
          <w:sz w:val="32"/>
          <w:szCs w:val="32"/>
        </w:rPr>
        <w:t>’nun almış olduğu her türlü karara uygun olarak faaliyet göstereceğimizi,</w:t>
      </w:r>
    </w:p>
    <w:p w:rsidR="001C17FB" w:rsidRDefault="001C17FB" w:rsidP="001C17FB">
      <w:pPr>
        <w:pStyle w:val="ListeParagraf"/>
        <w:numPr>
          <w:ilvl w:val="0"/>
          <w:numId w:val="1"/>
        </w:numPr>
        <w:spacing w:after="0" w:line="200" w:lineRule="atLeast"/>
        <w:ind w:left="142"/>
        <w:rPr>
          <w:sz w:val="32"/>
          <w:szCs w:val="32"/>
        </w:rPr>
      </w:pPr>
      <w:r>
        <w:rPr>
          <w:sz w:val="32"/>
          <w:szCs w:val="32"/>
        </w:rPr>
        <w:t>Başvuru dilekçemizde belirtilen faaliyet konusu dışında her hangi bir faaliyet göstermeyeceğimizi;</w:t>
      </w:r>
    </w:p>
    <w:p w:rsidR="001C17FB" w:rsidRDefault="001C17FB" w:rsidP="001C17FB">
      <w:pPr>
        <w:pStyle w:val="ListeParagraf"/>
        <w:numPr>
          <w:ilvl w:val="0"/>
          <w:numId w:val="1"/>
        </w:numPr>
        <w:spacing w:after="0" w:line="200" w:lineRule="atLeast"/>
        <w:ind w:left="142"/>
        <w:rPr>
          <w:sz w:val="32"/>
          <w:szCs w:val="32"/>
        </w:rPr>
      </w:pPr>
      <w:r>
        <w:rPr>
          <w:sz w:val="32"/>
          <w:szCs w:val="32"/>
        </w:rPr>
        <w:t>OSB Yönetim Kurulunun izin vermeyeceği hiçbir sınai veya ticari faaliyeti gerçekleştirmeyeceğimizi;</w:t>
      </w:r>
    </w:p>
    <w:p w:rsidR="001C17FB" w:rsidRDefault="001C17FB" w:rsidP="001C17FB">
      <w:pPr>
        <w:pStyle w:val="ListeParagraf"/>
        <w:numPr>
          <w:ilvl w:val="0"/>
          <w:numId w:val="1"/>
        </w:numPr>
        <w:spacing w:after="0" w:line="200" w:lineRule="atLeast"/>
        <w:ind w:left="142"/>
        <w:rPr>
          <w:sz w:val="32"/>
          <w:szCs w:val="32"/>
        </w:rPr>
      </w:pPr>
      <w:r>
        <w:rPr>
          <w:sz w:val="32"/>
          <w:szCs w:val="32"/>
        </w:rPr>
        <w:t>OSB Yönetim Kurulu’ndan izin almaksızın hiçbir şekilde üçüncü kişilerin faaliyetine izin vermeyeceğimizi,</w:t>
      </w:r>
    </w:p>
    <w:p w:rsidR="001C17FB" w:rsidRDefault="001C17FB" w:rsidP="001C17FB">
      <w:pPr>
        <w:pStyle w:val="ListeParagraf"/>
        <w:numPr>
          <w:ilvl w:val="0"/>
          <w:numId w:val="1"/>
        </w:numPr>
        <w:spacing w:after="0" w:line="200" w:lineRule="atLeast"/>
        <w:ind w:left="142"/>
        <w:rPr>
          <w:sz w:val="32"/>
          <w:szCs w:val="32"/>
        </w:rPr>
      </w:pPr>
      <w:r>
        <w:rPr>
          <w:sz w:val="32"/>
          <w:szCs w:val="32"/>
        </w:rPr>
        <w:t xml:space="preserve">Tekstil ürünleri boyama, baskı, apre, enerji üretimi vb. yoğun su tüketimi gerektiren faaliyetler ile </w:t>
      </w:r>
      <w:proofErr w:type="gramStart"/>
      <w:r>
        <w:rPr>
          <w:sz w:val="32"/>
          <w:szCs w:val="32"/>
        </w:rPr>
        <w:t>prosesinde</w:t>
      </w:r>
      <w:proofErr w:type="gramEnd"/>
      <w:r>
        <w:rPr>
          <w:sz w:val="32"/>
          <w:szCs w:val="32"/>
        </w:rPr>
        <w:t xml:space="preserve"> metal yüzey işlem, kaplama, </w:t>
      </w:r>
      <w:proofErr w:type="spellStart"/>
      <w:r>
        <w:rPr>
          <w:sz w:val="32"/>
          <w:szCs w:val="32"/>
        </w:rPr>
        <w:t>kataforez</w:t>
      </w:r>
      <w:proofErr w:type="spellEnd"/>
      <w:r>
        <w:rPr>
          <w:sz w:val="32"/>
          <w:szCs w:val="32"/>
        </w:rPr>
        <w:t xml:space="preserve"> vb. sanayi faaliyeti olan sektörlerde faaliyet göstermeyeceğimizi,</w:t>
      </w:r>
    </w:p>
    <w:p w:rsidR="001C17FB" w:rsidRDefault="001C17FB" w:rsidP="001C17FB">
      <w:pPr>
        <w:pStyle w:val="ListeParagraf"/>
        <w:numPr>
          <w:ilvl w:val="0"/>
          <w:numId w:val="1"/>
        </w:numPr>
        <w:spacing w:after="0" w:line="200" w:lineRule="atLeast"/>
        <w:ind w:left="142"/>
        <w:rPr>
          <w:sz w:val="32"/>
          <w:szCs w:val="32"/>
        </w:rPr>
      </w:pPr>
      <w:r>
        <w:rPr>
          <w:sz w:val="32"/>
          <w:szCs w:val="32"/>
        </w:rPr>
        <w:t>Taşınmaz ve firmamızın faaliyetine ilişkin her türlü ruhsat ve izni yasal süresi içinde alacağımızı (Yapı Ruhsatı, Yapı Kullanma İzni, İşyeri Açma ve Çalışma Ruhsatı vb.)</w:t>
      </w:r>
    </w:p>
    <w:p w:rsidR="001C17FB" w:rsidRDefault="001C17FB" w:rsidP="001C17FB">
      <w:pPr>
        <w:pStyle w:val="ListeParagraf"/>
        <w:numPr>
          <w:ilvl w:val="0"/>
          <w:numId w:val="1"/>
        </w:numPr>
        <w:spacing w:after="0" w:line="200" w:lineRule="atLeast"/>
        <w:ind w:left="142"/>
        <w:rPr>
          <w:sz w:val="32"/>
          <w:szCs w:val="32"/>
        </w:rPr>
      </w:pPr>
      <w:r>
        <w:rPr>
          <w:sz w:val="32"/>
          <w:szCs w:val="32"/>
        </w:rPr>
        <w:t xml:space="preserve">OSB tarafından verilen hizmetlere ilişkin her türlü bedeli (elektrik, su, doğalgaz, </w:t>
      </w:r>
      <w:proofErr w:type="spellStart"/>
      <w:r>
        <w:rPr>
          <w:sz w:val="32"/>
          <w:szCs w:val="32"/>
        </w:rPr>
        <w:t>atıksu</w:t>
      </w:r>
      <w:proofErr w:type="spellEnd"/>
      <w:r>
        <w:rPr>
          <w:sz w:val="32"/>
          <w:szCs w:val="32"/>
        </w:rPr>
        <w:t>, yönetim aidatı, hizmet bedelleri vb.) süresi içinde ödeyeceğimizi,</w:t>
      </w:r>
    </w:p>
    <w:p w:rsidR="001C17FB" w:rsidRDefault="001C17FB" w:rsidP="00810948">
      <w:pPr>
        <w:pStyle w:val="ListeParagraf"/>
        <w:spacing w:after="0" w:line="200" w:lineRule="atLeast"/>
        <w:ind w:left="-567" w:firstLine="349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Kabul ve taahhüt eder, taahhüdümüzü yerine getirmediğimiz</w:t>
      </w:r>
      <w:r w:rsidR="00810948">
        <w:rPr>
          <w:sz w:val="32"/>
          <w:szCs w:val="32"/>
        </w:rPr>
        <w:t xml:space="preserve"> takdirde OSB Yönetim K</w:t>
      </w:r>
      <w:r w:rsidR="00CD485A">
        <w:rPr>
          <w:sz w:val="32"/>
          <w:szCs w:val="32"/>
        </w:rPr>
        <w:t>urulu tarafından uygulanacak –altyapı hizmetlerinin durdurulması dahil olmak üzere her türlü yaptırımı kabul ettiğimiz beyan ve taahhüt ederiz.</w:t>
      </w:r>
    </w:p>
    <w:p w:rsidR="00CD485A" w:rsidRDefault="00CD485A" w:rsidP="001C17FB">
      <w:pPr>
        <w:pStyle w:val="ListeParagraf"/>
        <w:spacing w:after="0" w:line="200" w:lineRule="atLeast"/>
        <w:ind w:left="-567" w:hanging="142"/>
        <w:rPr>
          <w:sz w:val="32"/>
          <w:szCs w:val="32"/>
        </w:rPr>
      </w:pPr>
    </w:p>
    <w:p w:rsidR="00CD485A" w:rsidRDefault="00CD485A" w:rsidP="00CD485A">
      <w:pPr>
        <w:pStyle w:val="ListeParagraf"/>
        <w:spacing w:after="0" w:line="240" w:lineRule="atLeast"/>
        <w:ind w:left="-567" w:hanging="142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Tarih</w:t>
      </w:r>
    </w:p>
    <w:p w:rsidR="00CD485A" w:rsidRPr="00CD485A" w:rsidRDefault="00CD485A" w:rsidP="00CD485A">
      <w:pPr>
        <w:tabs>
          <w:tab w:val="left" w:pos="7284"/>
        </w:tabs>
        <w:spacing w:after="0" w:line="240" w:lineRule="atLeast"/>
        <w:rPr>
          <w:sz w:val="32"/>
          <w:szCs w:val="32"/>
        </w:rPr>
      </w:pPr>
      <w:r w:rsidRPr="00CD485A">
        <w:rPr>
          <w:sz w:val="32"/>
          <w:szCs w:val="32"/>
        </w:rPr>
        <w:tab/>
        <w:t>Kaşe-İmza</w:t>
      </w:r>
    </w:p>
    <w:sectPr w:rsidR="00CD485A" w:rsidRPr="00CD485A" w:rsidSect="007C497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B60"/>
    <w:multiLevelType w:val="hybridMultilevel"/>
    <w:tmpl w:val="67EA14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33F4"/>
    <w:rsid w:val="001C17FB"/>
    <w:rsid w:val="00304FF6"/>
    <w:rsid w:val="00543A69"/>
    <w:rsid w:val="007C4971"/>
    <w:rsid w:val="00810948"/>
    <w:rsid w:val="008E413E"/>
    <w:rsid w:val="00A72774"/>
    <w:rsid w:val="00BF488B"/>
    <w:rsid w:val="00CD485A"/>
    <w:rsid w:val="00D9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1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C49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STAJYER</dc:creator>
  <cp:keywords/>
  <dc:description/>
  <cp:lastModifiedBy>AYFER</cp:lastModifiedBy>
  <cp:revision>9</cp:revision>
  <cp:lastPrinted>2016-10-25T11:33:00Z</cp:lastPrinted>
  <dcterms:created xsi:type="dcterms:W3CDTF">2016-10-25T11:14:00Z</dcterms:created>
  <dcterms:modified xsi:type="dcterms:W3CDTF">2016-10-26T12:26:00Z</dcterms:modified>
</cp:coreProperties>
</file>