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4C4" w:rsidRDefault="006564C4" w:rsidP="006564C4">
      <w:pPr>
        <w:spacing w:after="240" w:line="300" w:lineRule="atLeast"/>
        <w:jc w:val="left"/>
        <w:rPr>
          <w:rFonts w:ascii="Arial" w:hAnsi="Arial" w:cs="Arial"/>
          <w:color w:val="1C283D"/>
          <w:sz w:val="15"/>
          <w:szCs w:val="15"/>
        </w:rPr>
      </w:pPr>
      <w:r>
        <w:rPr>
          <w:rFonts w:ascii="Arial" w:hAnsi="Arial" w:cs="Arial"/>
          <w:color w:val="1C283D"/>
          <w:sz w:val="15"/>
          <w:szCs w:val="15"/>
        </w:rPr>
        <w:t>Resmi Gazete Tarihi: 30.12.2013 Resmi Gazete Sayısı: 28867 Mükerrer</w:t>
      </w:r>
    </w:p>
    <w:p w:rsidR="006564C4" w:rsidRDefault="006564C4" w:rsidP="006564C4">
      <w:pPr>
        <w:ind w:firstLine="567"/>
        <w:jc w:val="center"/>
        <w:rPr>
          <w:color w:val="1C283D"/>
        </w:rPr>
      </w:pPr>
      <w:bookmarkStart w:id="0" w:name="_GoBack"/>
      <w:r>
        <w:rPr>
          <w:b/>
          <w:bCs/>
          <w:color w:val="1C283D"/>
        </w:rPr>
        <w:t>BÜYÜK ENDÜSTRİYEL KAZALARIN ÖNLENMESİ VE ETKİLERİNİN AZALTILMASI HAKKINDA YÖNETMELİK</w:t>
      </w:r>
    </w:p>
    <w:bookmarkEnd w:id="0"/>
    <w:p w:rsidR="006564C4" w:rsidRDefault="006564C4" w:rsidP="006564C4">
      <w:pPr>
        <w:ind w:firstLine="567"/>
        <w:jc w:val="center"/>
        <w:rPr>
          <w:color w:val="1C283D"/>
        </w:rPr>
      </w:pPr>
      <w:r>
        <w:rPr>
          <w:b/>
          <w:bCs/>
          <w:color w:val="1C283D"/>
        </w:rPr>
        <w:t> </w:t>
      </w:r>
    </w:p>
    <w:p w:rsidR="006564C4" w:rsidRDefault="006564C4" w:rsidP="006564C4">
      <w:pPr>
        <w:ind w:firstLine="567"/>
        <w:jc w:val="center"/>
        <w:rPr>
          <w:color w:val="1C283D"/>
        </w:rPr>
      </w:pPr>
      <w:r>
        <w:rPr>
          <w:b/>
          <w:bCs/>
          <w:color w:val="1C283D"/>
        </w:rPr>
        <w:t>BİRİNCİ BÖLÜM</w:t>
      </w:r>
    </w:p>
    <w:p w:rsidR="006564C4" w:rsidRDefault="006564C4" w:rsidP="006564C4">
      <w:pPr>
        <w:ind w:firstLine="567"/>
        <w:jc w:val="center"/>
        <w:rPr>
          <w:color w:val="1C283D"/>
        </w:rPr>
      </w:pPr>
      <w:r>
        <w:rPr>
          <w:b/>
          <w:bCs/>
          <w:color w:val="1C283D"/>
        </w:rPr>
        <w:t>Amaç, Kapsam, İstisnalar, Dayanak ve Tanımlar</w:t>
      </w:r>
    </w:p>
    <w:p w:rsidR="006564C4" w:rsidRDefault="006564C4" w:rsidP="006564C4">
      <w:pPr>
        <w:ind w:firstLine="567"/>
        <w:rPr>
          <w:color w:val="1C283D"/>
        </w:rPr>
      </w:pPr>
      <w:r>
        <w:rPr>
          <w:b/>
          <w:bCs/>
          <w:color w:val="1C283D"/>
        </w:rPr>
        <w:t>Amaç</w:t>
      </w:r>
    </w:p>
    <w:p w:rsidR="006564C4" w:rsidRDefault="006564C4" w:rsidP="006564C4">
      <w:pPr>
        <w:ind w:firstLine="567"/>
        <w:rPr>
          <w:color w:val="1C283D"/>
        </w:rPr>
      </w:pPr>
      <w:r>
        <w:rPr>
          <w:b/>
          <w:bCs/>
          <w:color w:val="1C283D"/>
        </w:rPr>
        <w:t>MADDE 1</w:t>
      </w:r>
      <w:r>
        <w:rPr>
          <w:color w:val="1C283D"/>
        </w:rPr>
        <w:t xml:space="preserve"> – (1) Bu Yönetmelik, tehlikeli maddeler bulunduran kuruluşlarda büyük endüstriyel kazaların önlenmesi ve muhtemel kazaların insanlara ve çevreye olan zararlarının en aza indirilmesi amacıyla, yüksek seviyede, etkili ve sürekli korumayı sağlamak için alınması gerekli önlemler ile ilgili usul ve esasları belirler.</w:t>
      </w:r>
    </w:p>
    <w:p w:rsidR="006564C4" w:rsidRDefault="006564C4" w:rsidP="006564C4">
      <w:pPr>
        <w:ind w:firstLine="567"/>
        <w:rPr>
          <w:color w:val="1C283D"/>
        </w:rPr>
      </w:pPr>
      <w:r>
        <w:rPr>
          <w:b/>
          <w:bCs/>
          <w:color w:val="1C283D"/>
        </w:rPr>
        <w:t>Kapsam</w:t>
      </w:r>
    </w:p>
    <w:p w:rsidR="006564C4" w:rsidRDefault="006564C4" w:rsidP="006564C4">
      <w:pPr>
        <w:ind w:firstLine="567"/>
        <w:rPr>
          <w:color w:val="1C283D"/>
        </w:rPr>
      </w:pPr>
      <w:r>
        <w:rPr>
          <w:b/>
          <w:bCs/>
          <w:color w:val="1C283D"/>
        </w:rPr>
        <w:t>MADDE 2</w:t>
      </w:r>
      <w:r>
        <w:rPr>
          <w:color w:val="1C283D"/>
        </w:rPr>
        <w:t xml:space="preserve"> – (1) Bu Yönetmelik mevcut, bulundurulması muhtemel, endüstriyel bir kimyasal </w:t>
      </w:r>
      <w:proofErr w:type="gramStart"/>
      <w:r>
        <w:rPr>
          <w:color w:val="1C283D"/>
        </w:rPr>
        <w:t>prosesin</w:t>
      </w:r>
      <w:proofErr w:type="gramEnd"/>
      <w:r>
        <w:rPr>
          <w:color w:val="1C283D"/>
        </w:rPr>
        <w:t xml:space="preserve"> kontrol kaybı esnasında oluşması beklenen tehlikeli maddeleri Ek-1’in Bölüm 1 ve Bölüm 2’sinde belirtilen sınır değerlere eşit veya üzerindeki miktarlarda bulunduran alt ve üst seviyeli kuruluşlara uygulanır. Ancak; 11 inci, 12 </w:t>
      </w:r>
      <w:proofErr w:type="spellStart"/>
      <w:r>
        <w:rPr>
          <w:color w:val="1C283D"/>
        </w:rPr>
        <w:t>nci</w:t>
      </w:r>
      <w:proofErr w:type="spellEnd"/>
      <w:r>
        <w:rPr>
          <w:color w:val="1C283D"/>
        </w:rPr>
        <w:t xml:space="preserve">, 13 üncü, 14 üncü, 15 inci, 16 </w:t>
      </w:r>
      <w:proofErr w:type="spellStart"/>
      <w:r>
        <w:rPr>
          <w:color w:val="1C283D"/>
        </w:rPr>
        <w:t>ncı</w:t>
      </w:r>
      <w:proofErr w:type="spellEnd"/>
      <w:r>
        <w:rPr>
          <w:color w:val="1C283D"/>
        </w:rPr>
        <w:t xml:space="preserve"> ve 17 </w:t>
      </w:r>
      <w:proofErr w:type="spellStart"/>
      <w:r>
        <w:rPr>
          <w:color w:val="1C283D"/>
        </w:rPr>
        <w:t>nci</w:t>
      </w:r>
      <w:proofErr w:type="spellEnd"/>
      <w:r>
        <w:rPr>
          <w:color w:val="1C283D"/>
        </w:rPr>
        <w:t xml:space="preserve"> maddeler sadece üst seviyeli kuruluşlara uygulanır.</w:t>
      </w:r>
    </w:p>
    <w:p w:rsidR="006564C4" w:rsidRDefault="006564C4" w:rsidP="006564C4">
      <w:pPr>
        <w:ind w:firstLine="567"/>
        <w:rPr>
          <w:color w:val="1C283D"/>
        </w:rPr>
      </w:pPr>
      <w:r>
        <w:rPr>
          <w:b/>
          <w:bCs/>
          <w:color w:val="1C283D"/>
        </w:rPr>
        <w:t>İstisnalar</w:t>
      </w:r>
    </w:p>
    <w:p w:rsidR="006564C4" w:rsidRDefault="006564C4" w:rsidP="006564C4">
      <w:pPr>
        <w:ind w:firstLine="567"/>
        <w:rPr>
          <w:color w:val="1C283D"/>
        </w:rPr>
      </w:pPr>
      <w:r>
        <w:rPr>
          <w:b/>
          <w:bCs/>
          <w:color w:val="1C283D"/>
        </w:rPr>
        <w:t>MADDE 3</w:t>
      </w:r>
      <w:r>
        <w:rPr>
          <w:color w:val="1C283D"/>
        </w:rPr>
        <w:t xml:space="preserve"> – (1) Bu Yönetmelik;</w:t>
      </w:r>
    </w:p>
    <w:p w:rsidR="006564C4" w:rsidRDefault="006564C4" w:rsidP="006564C4">
      <w:pPr>
        <w:ind w:firstLine="567"/>
        <w:rPr>
          <w:color w:val="1C283D"/>
        </w:rPr>
      </w:pPr>
      <w:r>
        <w:rPr>
          <w:color w:val="1C283D"/>
        </w:rPr>
        <w:t>a) Türk Silahlı Kuvvetlerindeki kıta, karargâh ve kurumlara,</w:t>
      </w:r>
    </w:p>
    <w:p w:rsidR="006564C4" w:rsidRDefault="006564C4" w:rsidP="006564C4">
      <w:pPr>
        <w:ind w:firstLine="567"/>
        <w:rPr>
          <w:color w:val="1C283D"/>
        </w:rPr>
      </w:pPr>
      <w:r>
        <w:rPr>
          <w:color w:val="1C283D"/>
        </w:rPr>
        <w:t>b) İyonlaştırıcı radyasyon faaliyetlerine,</w:t>
      </w:r>
    </w:p>
    <w:p w:rsidR="006564C4" w:rsidRDefault="006564C4" w:rsidP="006564C4">
      <w:pPr>
        <w:ind w:firstLine="567"/>
        <w:rPr>
          <w:color w:val="1C283D"/>
        </w:rPr>
      </w:pPr>
      <w:r>
        <w:rPr>
          <w:color w:val="1C283D"/>
        </w:rPr>
        <w:t>c) Ek-1 Bölüm 1 ve Bölüm 2’de belirtilen miktarda ve cinste tehlikeli madde bulundursalar dahi;</w:t>
      </w:r>
    </w:p>
    <w:p w:rsidR="006564C4" w:rsidRDefault="006564C4" w:rsidP="006564C4">
      <w:pPr>
        <w:ind w:firstLine="567"/>
        <w:rPr>
          <w:color w:val="1C283D"/>
        </w:rPr>
      </w:pPr>
      <w:r>
        <w:rPr>
          <w:color w:val="1C283D"/>
        </w:rPr>
        <w:t>1) Tehlikeli maddelerin bu Yönetmelikle kapsanan kuruluşların sınırlarının dışında karayolu, demiryolu, kıta içi suyolu, deniz veya hava yoluyla taşınmasına,</w:t>
      </w:r>
    </w:p>
    <w:p w:rsidR="006564C4" w:rsidRDefault="006564C4" w:rsidP="006564C4">
      <w:pPr>
        <w:ind w:firstLine="567"/>
        <w:rPr>
          <w:color w:val="1C283D"/>
        </w:rPr>
      </w:pPr>
      <w:r>
        <w:rPr>
          <w:color w:val="1C283D"/>
        </w:rPr>
        <w:t>2) Tehlikeli maddelerin kuruluş sınırları dışında bir boru hattıyla taşınmasına,</w:t>
      </w:r>
    </w:p>
    <w:p w:rsidR="006564C4" w:rsidRDefault="006564C4" w:rsidP="006564C4">
      <w:pPr>
        <w:ind w:firstLine="567"/>
        <w:rPr>
          <w:color w:val="1C283D"/>
        </w:rPr>
      </w:pPr>
      <w:r>
        <w:rPr>
          <w:color w:val="1C283D"/>
        </w:rPr>
        <w:t xml:space="preserve">ç) Madenlerde, taş ocaklarında ve sondaj kuyusu vasıtasıyla minerallerin ve hidrokarbon </w:t>
      </w:r>
      <w:proofErr w:type="gramStart"/>
      <w:r>
        <w:rPr>
          <w:color w:val="1C283D"/>
        </w:rPr>
        <w:t>bazlı</w:t>
      </w:r>
      <w:proofErr w:type="gramEnd"/>
      <w:r>
        <w:rPr>
          <w:color w:val="1C283D"/>
        </w:rPr>
        <w:t xml:space="preserve"> doğal maddelerin aranması ve çıkarılması faaliyetlerine,</w:t>
      </w:r>
    </w:p>
    <w:p w:rsidR="006564C4" w:rsidRDefault="006564C4" w:rsidP="006564C4">
      <w:pPr>
        <w:ind w:firstLine="567"/>
        <w:rPr>
          <w:color w:val="1C283D"/>
        </w:rPr>
      </w:pPr>
      <w:r>
        <w:rPr>
          <w:color w:val="1C283D"/>
        </w:rPr>
        <w:t xml:space="preserve">d) Denizde, minerallerin ve hidrokarbon </w:t>
      </w:r>
      <w:proofErr w:type="gramStart"/>
      <w:r>
        <w:rPr>
          <w:color w:val="1C283D"/>
        </w:rPr>
        <w:t>bazlı</w:t>
      </w:r>
      <w:proofErr w:type="gramEnd"/>
      <w:r>
        <w:rPr>
          <w:color w:val="1C283D"/>
        </w:rPr>
        <w:t xml:space="preserve"> doğal maddelerin aranması, çıkarılması ve işlenmesi ile ilgili faaliyetlere,</w:t>
      </w:r>
    </w:p>
    <w:p w:rsidR="006564C4" w:rsidRDefault="006564C4" w:rsidP="006564C4">
      <w:pPr>
        <w:ind w:firstLine="567"/>
        <w:rPr>
          <w:color w:val="1C283D"/>
        </w:rPr>
      </w:pPr>
      <w:r>
        <w:rPr>
          <w:color w:val="1C283D"/>
        </w:rPr>
        <w:t>e) Düzenli atık depolama sahalarına,</w:t>
      </w:r>
    </w:p>
    <w:p w:rsidR="006564C4" w:rsidRDefault="006564C4" w:rsidP="006564C4">
      <w:pPr>
        <w:ind w:firstLine="567"/>
        <w:rPr>
          <w:color w:val="1C283D"/>
        </w:rPr>
      </w:pPr>
      <w:proofErr w:type="gramStart"/>
      <w:r>
        <w:rPr>
          <w:color w:val="1C283D"/>
        </w:rPr>
        <w:t>uygulanmaz</w:t>
      </w:r>
      <w:proofErr w:type="gramEnd"/>
      <w:r>
        <w:rPr>
          <w:color w:val="1C283D"/>
        </w:rPr>
        <w:t>.</w:t>
      </w:r>
    </w:p>
    <w:p w:rsidR="006564C4" w:rsidRDefault="006564C4" w:rsidP="006564C4">
      <w:pPr>
        <w:ind w:firstLine="567"/>
        <w:rPr>
          <w:color w:val="1C283D"/>
        </w:rPr>
      </w:pPr>
      <w:r>
        <w:rPr>
          <w:color w:val="1C283D"/>
        </w:rPr>
        <w:t>(2) Ancak bu Yönetmelik;</w:t>
      </w:r>
    </w:p>
    <w:p w:rsidR="006564C4" w:rsidRDefault="006564C4" w:rsidP="006564C4">
      <w:pPr>
        <w:ind w:firstLine="567"/>
        <w:rPr>
          <w:color w:val="1C283D"/>
        </w:rPr>
      </w:pPr>
      <w:r>
        <w:rPr>
          <w:color w:val="1C283D"/>
        </w:rPr>
        <w:t>a) Birinci fıkranın (c) bendinin (2) numaralı alt bendi kapsamında tehlikeli maddelerin pompalama istasyonlarındaki depolama faaliyetlerine,</w:t>
      </w:r>
    </w:p>
    <w:p w:rsidR="006564C4" w:rsidRDefault="006564C4" w:rsidP="006564C4">
      <w:pPr>
        <w:ind w:firstLine="567"/>
        <w:rPr>
          <w:color w:val="1C283D"/>
        </w:rPr>
      </w:pPr>
      <w:r>
        <w:rPr>
          <w:color w:val="1C283D"/>
        </w:rPr>
        <w:t xml:space="preserve">b) Ek-1’de tanımlanan tehlikeli maddelerin kullanıldığı, birinci fıkranın (ç) bendi kapsamındaki minerallerin ve hidrokarbon </w:t>
      </w:r>
      <w:proofErr w:type="gramStart"/>
      <w:r>
        <w:rPr>
          <w:color w:val="1C283D"/>
        </w:rPr>
        <w:t>bazlı</w:t>
      </w:r>
      <w:proofErr w:type="gramEnd"/>
      <w:r>
        <w:rPr>
          <w:color w:val="1C283D"/>
        </w:rPr>
        <w:t xml:space="preserve"> doğal maddelerin işlenmesi ile ilgili faaliyetlere ve bu işlemlere ilişkin depolama faaliyetlerine,</w:t>
      </w:r>
    </w:p>
    <w:p w:rsidR="006564C4" w:rsidRDefault="006564C4" w:rsidP="006564C4">
      <w:pPr>
        <w:ind w:firstLine="567"/>
        <w:rPr>
          <w:color w:val="1C283D"/>
        </w:rPr>
      </w:pPr>
      <w:proofErr w:type="gramStart"/>
      <w:r>
        <w:rPr>
          <w:color w:val="1C283D"/>
        </w:rPr>
        <w:t>uygulanır</w:t>
      </w:r>
      <w:proofErr w:type="gramEnd"/>
      <w:r>
        <w:rPr>
          <w:color w:val="1C283D"/>
        </w:rPr>
        <w:t>.</w:t>
      </w:r>
    </w:p>
    <w:p w:rsidR="006564C4" w:rsidRDefault="006564C4" w:rsidP="006564C4">
      <w:pPr>
        <w:ind w:firstLine="567"/>
        <w:rPr>
          <w:color w:val="1C283D"/>
        </w:rPr>
      </w:pPr>
      <w:r>
        <w:rPr>
          <w:b/>
          <w:bCs/>
          <w:color w:val="1C283D"/>
        </w:rPr>
        <w:t>Dayanak</w:t>
      </w:r>
    </w:p>
    <w:p w:rsidR="006564C4" w:rsidRDefault="006564C4" w:rsidP="006564C4">
      <w:pPr>
        <w:ind w:firstLine="567"/>
        <w:rPr>
          <w:color w:val="1C283D"/>
        </w:rPr>
      </w:pPr>
      <w:r>
        <w:rPr>
          <w:b/>
          <w:bCs/>
          <w:color w:val="1C283D"/>
        </w:rPr>
        <w:t>MADDE 4</w:t>
      </w:r>
      <w:r>
        <w:rPr>
          <w:color w:val="1C283D"/>
        </w:rPr>
        <w:t xml:space="preserve"> – (1) Bu Yönetmelik;</w:t>
      </w:r>
    </w:p>
    <w:p w:rsidR="006564C4" w:rsidRDefault="006564C4" w:rsidP="006564C4">
      <w:pPr>
        <w:ind w:firstLine="567"/>
        <w:rPr>
          <w:color w:val="1C283D"/>
        </w:rPr>
      </w:pPr>
      <w:r>
        <w:rPr>
          <w:color w:val="1C283D"/>
        </w:rPr>
        <w:t xml:space="preserve">a) </w:t>
      </w:r>
      <w:proofErr w:type="gramStart"/>
      <w:r>
        <w:rPr>
          <w:color w:val="1C283D"/>
        </w:rPr>
        <w:t>20/6/2012</w:t>
      </w:r>
      <w:proofErr w:type="gramEnd"/>
      <w:r>
        <w:rPr>
          <w:color w:val="1C283D"/>
        </w:rPr>
        <w:t xml:space="preserve"> tarihli ve 6331 sayılı İş Sağlığı ve Güvenliği Kanunu ve 9/8/1983 tarihli ve 2872 sayılı Çevre Kanunu ile 29/6/2011 tarihli ve 644 sayılı Çevre ve Şehircilik Bakanlığının Teşkilat ve Görevleri Hakkında Kanun Hükmünde Kararname ve 29/5/2009 tarihli ve 5902 sayılı Afet ve Acil Durum Yönetimi Başkanlığının Teşkilat ve Görevleri Hakkında Kanun hükümlerine dayanılarak,</w:t>
      </w:r>
    </w:p>
    <w:p w:rsidR="006564C4" w:rsidRDefault="006564C4" w:rsidP="006564C4">
      <w:pPr>
        <w:ind w:firstLine="567"/>
        <w:rPr>
          <w:color w:val="1C283D"/>
        </w:rPr>
      </w:pPr>
      <w:r>
        <w:rPr>
          <w:color w:val="1C283D"/>
        </w:rPr>
        <w:t xml:space="preserve">b) Avrupa Birliğinin </w:t>
      </w:r>
      <w:proofErr w:type="gramStart"/>
      <w:r>
        <w:rPr>
          <w:color w:val="1C283D"/>
        </w:rPr>
        <w:t>9/12/1996</w:t>
      </w:r>
      <w:proofErr w:type="gramEnd"/>
      <w:r>
        <w:rPr>
          <w:color w:val="1C283D"/>
        </w:rPr>
        <w:t xml:space="preserve"> tarihli ve 96/82/EC sayılı Konsey Direktifine paralel olarak,</w:t>
      </w:r>
    </w:p>
    <w:p w:rsidR="006564C4" w:rsidRDefault="006564C4" w:rsidP="006564C4">
      <w:pPr>
        <w:ind w:firstLine="567"/>
        <w:rPr>
          <w:color w:val="1C283D"/>
        </w:rPr>
      </w:pPr>
      <w:proofErr w:type="gramStart"/>
      <w:r>
        <w:rPr>
          <w:color w:val="1C283D"/>
        </w:rPr>
        <w:t>hazırlanmıştır</w:t>
      </w:r>
      <w:proofErr w:type="gramEnd"/>
      <w:r>
        <w:rPr>
          <w:color w:val="1C283D"/>
        </w:rPr>
        <w:t>.</w:t>
      </w:r>
    </w:p>
    <w:p w:rsidR="006564C4" w:rsidRDefault="006564C4" w:rsidP="006564C4">
      <w:pPr>
        <w:ind w:firstLine="567"/>
        <w:rPr>
          <w:color w:val="1C283D"/>
        </w:rPr>
      </w:pPr>
      <w:r>
        <w:rPr>
          <w:b/>
          <w:bCs/>
          <w:color w:val="1C283D"/>
        </w:rPr>
        <w:t>Tanımlar</w:t>
      </w:r>
    </w:p>
    <w:p w:rsidR="006564C4" w:rsidRDefault="006564C4" w:rsidP="006564C4">
      <w:pPr>
        <w:ind w:firstLine="567"/>
        <w:rPr>
          <w:color w:val="1C283D"/>
        </w:rPr>
      </w:pPr>
      <w:r>
        <w:rPr>
          <w:b/>
          <w:bCs/>
          <w:color w:val="1C283D"/>
        </w:rPr>
        <w:t>MADDE 5</w:t>
      </w:r>
      <w:r>
        <w:rPr>
          <w:color w:val="1C283D"/>
        </w:rPr>
        <w:t xml:space="preserve"> – (1) Bu Yönetmeliğin uygulanmasında;</w:t>
      </w:r>
    </w:p>
    <w:p w:rsidR="006564C4" w:rsidRDefault="006564C4" w:rsidP="006564C4">
      <w:pPr>
        <w:ind w:firstLine="567"/>
        <w:rPr>
          <w:color w:val="1C283D"/>
        </w:rPr>
      </w:pPr>
      <w:r>
        <w:rPr>
          <w:color w:val="1C283D"/>
        </w:rPr>
        <w:t>a) Acil servis hizmetleri: Büyük endüstriyel kazalarda, kuruluşta ve civarında zararın en aza indirilmesindeki kolluk güçleri, itfaiye, ambulans, sahil güvenlik, sivil savunma ve arama-kurtarma hizmetleri dâhil sağlık ve güvenlik hizmetlerini,</w:t>
      </w:r>
    </w:p>
    <w:p w:rsidR="006564C4" w:rsidRDefault="006564C4" w:rsidP="006564C4">
      <w:pPr>
        <w:ind w:firstLine="567"/>
        <w:rPr>
          <w:color w:val="1C283D"/>
        </w:rPr>
      </w:pPr>
      <w:r>
        <w:rPr>
          <w:color w:val="1C283D"/>
        </w:rPr>
        <w:lastRenderedPageBreak/>
        <w:t>b) Alt seviyeli kuruluş: Ek-1’in Bölüm 1 ve Bölüm 2’sinde verilen tehlikeli madde listelerinde, Sütun 2’deki eşik değerlere eşit veya üzerinde, ancak Sütun 3’teki değerlerin altındaki miktarlarda tehlikeli madde bulunduran kuruluşu,</w:t>
      </w:r>
    </w:p>
    <w:p w:rsidR="006564C4" w:rsidRDefault="006564C4" w:rsidP="006564C4">
      <w:pPr>
        <w:ind w:firstLine="567"/>
        <w:rPr>
          <w:color w:val="1C283D"/>
        </w:rPr>
      </w:pPr>
      <w:r>
        <w:rPr>
          <w:color w:val="1C283D"/>
        </w:rPr>
        <w:t>c) Büyük endüstriyel kaza: Herhangi bir kuruluşun işletilmesi esnasında, kontrolsüz gelişmelerden kaynaklanan ve kuruluş içinde veya dışında çevre ve/veya insan sağlığı için anında veya daha sonra ciddi tehlikeye yol açabilen bir veya birden fazla tehlikeli maddenin sebep olduğu büyük bir yayılım, yangın veya patlama olayını,</w:t>
      </w:r>
    </w:p>
    <w:p w:rsidR="006564C4" w:rsidRDefault="006564C4" w:rsidP="006564C4">
      <w:pPr>
        <w:ind w:firstLine="567"/>
        <w:rPr>
          <w:color w:val="1C283D"/>
        </w:rPr>
      </w:pPr>
      <w:r>
        <w:rPr>
          <w:color w:val="1C283D"/>
        </w:rPr>
        <w:t>ç) Depolama: Tehlikeli maddenin, güvenli bir yerde, gerekli şartlar sağlanmış olarak kontrol altında tutulması veya stokta bulundurulmasını,</w:t>
      </w:r>
    </w:p>
    <w:p w:rsidR="006564C4" w:rsidRDefault="006564C4" w:rsidP="006564C4">
      <w:pPr>
        <w:ind w:firstLine="567"/>
        <w:rPr>
          <w:color w:val="1C283D"/>
        </w:rPr>
      </w:pPr>
      <w:r>
        <w:rPr>
          <w:color w:val="1C283D"/>
        </w:rPr>
        <w:t>d) Heyet: Güvenlik raporu incelemesi neticesinde yapılacak işlemlere karar veren iş sağlığı ve güvenliği yönünden teftişe yetkili en az üç iş müfettişinden oluşan heyeti,</w:t>
      </w:r>
    </w:p>
    <w:p w:rsidR="006564C4" w:rsidRDefault="006564C4" w:rsidP="006564C4">
      <w:pPr>
        <w:ind w:firstLine="567"/>
        <w:rPr>
          <w:color w:val="1C283D"/>
        </w:rPr>
      </w:pPr>
      <w:r>
        <w:rPr>
          <w:color w:val="1C283D"/>
        </w:rPr>
        <w:t xml:space="preserve">e) İşletmeci: İşletme sahibi veya </w:t>
      </w:r>
      <w:proofErr w:type="gramStart"/>
      <w:r>
        <w:rPr>
          <w:color w:val="1C283D"/>
        </w:rPr>
        <w:t>20/6/2012</w:t>
      </w:r>
      <w:proofErr w:type="gramEnd"/>
      <w:r>
        <w:rPr>
          <w:color w:val="1C283D"/>
        </w:rPr>
        <w:t xml:space="preserve"> tarihli ve 6331 sayılı İş Sağlığı ve Güvenliği Kanununda belirtilen işveren tanımı kapsamında, bir kuruluşun veya tesisin işletilmesinden sorumlu ve/veya buradaki teknik işletme hakkında karar verici herhangi bir gerçek veya tüzel kişiyi,</w:t>
      </w:r>
    </w:p>
    <w:p w:rsidR="006564C4" w:rsidRDefault="006564C4" w:rsidP="006564C4">
      <w:pPr>
        <w:ind w:firstLine="567"/>
        <w:rPr>
          <w:color w:val="1C283D"/>
        </w:rPr>
      </w:pPr>
      <w:r>
        <w:rPr>
          <w:color w:val="1C283D"/>
        </w:rPr>
        <w:t xml:space="preserve">f) Kantitatif risk değerlendirmesi: Sayısal tabanlı bilimsel metotlarla yapılan risk değerlendirme </w:t>
      </w:r>
      <w:proofErr w:type="gramStart"/>
      <w:r>
        <w:rPr>
          <w:color w:val="1C283D"/>
        </w:rPr>
        <w:t>metodolojisini</w:t>
      </w:r>
      <w:proofErr w:type="gramEnd"/>
      <w:r>
        <w:rPr>
          <w:color w:val="1C283D"/>
        </w:rPr>
        <w:t>,</w:t>
      </w:r>
    </w:p>
    <w:p w:rsidR="006564C4" w:rsidRDefault="006564C4" w:rsidP="006564C4">
      <w:pPr>
        <w:ind w:firstLine="567"/>
        <w:rPr>
          <w:color w:val="1C283D"/>
        </w:rPr>
      </w:pPr>
      <w:r>
        <w:rPr>
          <w:color w:val="1C283D"/>
        </w:rPr>
        <w:t>g) Komisyon: Güvenlik raporlarını incelemek üzere, iş sağlığı ve güvenliği yönünden teftişe yetkili en az üç iş müfettişinden oluşan komisyonu,</w:t>
      </w:r>
    </w:p>
    <w:p w:rsidR="006564C4" w:rsidRDefault="006564C4" w:rsidP="006564C4">
      <w:pPr>
        <w:ind w:firstLine="567"/>
        <w:rPr>
          <w:color w:val="1C283D"/>
        </w:rPr>
      </w:pPr>
      <w:proofErr w:type="gramStart"/>
      <w:r>
        <w:rPr>
          <w:color w:val="1C283D"/>
        </w:rPr>
        <w:t>ğ) Kuruluş: Karayolu, demiryolu veya kıta içi suyolu ile ayrılmış iki veya daha fazla alanın bir bütün olarak değerlendirildiği aynı yerleşkede yer alan ve aynı işletmecinin kontrolü altında bulunan ortak altyapı veya faaliyetler de dâhil olmak üzere, 6331 sayılı İş Sağlığı ve Güvenliği Kanununda belirtilen işyeri tanımı kapsamında, tehlikeli maddelerin bulunduğu bir veya daha fazla tesisin bulunduğu tüm alanı,</w:t>
      </w:r>
      <w:proofErr w:type="gramEnd"/>
    </w:p>
    <w:p w:rsidR="006564C4" w:rsidRDefault="006564C4" w:rsidP="006564C4">
      <w:pPr>
        <w:ind w:firstLine="567"/>
        <w:rPr>
          <w:color w:val="1C283D"/>
        </w:rPr>
      </w:pPr>
      <w:r>
        <w:rPr>
          <w:color w:val="1C283D"/>
        </w:rPr>
        <w:t>h) Mümkün olan en yüksek önlem seviyesi: Kantitatif risk değerlendirmesi sonucuna göre senaryo edilen büyük kaza riskinin indirilmesi gereken frekans seviyesini,</w:t>
      </w:r>
    </w:p>
    <w:p w:rsidR="006564C4" w:rsidRDefault="006564C4" w:rsidP="006564C4">
      <w:pPr>
        <w:ind w:firstLine="567"/>
        <w:rPr>
          <w:color w:val="1C283D"/>
        </w:rPr>
      </w:pPr>
      <w:r>
        <w:rPr>
          <w:color w:val="1C283D"/>
        </w:rPr>
        <w:t>ı) Risk: Tehlikeden kaynaklanacak kayıp, yaralanma, çevre kirliliği ya da başka zararlı sonuçların meydana gelme ihtimalini,</w:t>
      </w:r>
    </w:p>
    <w:p w:rsidR="006564C4" w:rsidRDefault="006564C4" w:rsidP="006564C4">
      <w:pPr>
        <w:ind w:firstLine="567"/>
        <w:rPr>
          <w:color w:val="1C283D"/>
        </w:rPr>
      </w:pPr>
      <w:r>
        <w:rPr>
          <w:color w:val="1C283D"/>
        </w:rPr>
        <w:t>i) Tehlike: Kuruluşta var olan ya da dışarıdan gelebilecek, insanı, kuruluşu veya çevreyi etkileyebilecek zarar veya hasar verme potansiyelini,</w:t>
      </w:r>
    </w:p>
    <w:p w:rsidR="006564C4" w:rsidRDefault="006564C4" w:rsidP="006564C4">
      <w:pPr>
        <w:ind w:firstLine="567"/>
        <w:rPr>
          <w:color w:val="1C283D"/>
        </w:rPr>
      </w:pPr>
      <w:r>
        <w:rPr>
          <w:color w:val="1C283D"/>
        </w:rPr>
        <w:t xml:space="preserve">j) Tehlikeli madde: Ek-1, Bölüm 1, Sütun1’de listelenen veya Ek-1, Bölüm 2, Sütun 1’de listelenen bir kategori içerisindeki hammadde, ürün, yan ürün, artık ve/veya ara ürün olarak mevcut olan veya endüstriyel bir kimyasal </w:t>
      </w:r>
      <w:proofErr w:type="gramStart"/>
      <w:r>
        <w:rPr>
          <w:color w:val="1C283D"/>
        </w:rPr>
        <w:t>prosesin</w:t>
      </w:r>
      <w:proofErr w:type="gramEnd"/>
      <w:r>
        <w:rPr>
          <w:color w:val="1C283D"/>
        </w:rPr>
        <w:t xml:space="preserve"> kontrol kaybı esnasında oluşabilecek bir maddeyi veya müstahzarı,</w:t>
      </w:r>
    </w:p>
    <w:p w:rsidR="006564C4" w:rsidRDefault="006564C4" w:rsidP="006564C4">
      <w:pPr>
        <w:ind w:firstLine="567"/>
        <w:rPr>
          <w:color w:val="1C283D"/>
        </w:rPr>
      </w:pPr>
      <w:r>
        <w:rPr>
          <w:color w:val="1C283D"/>
        </w:rPr>
        <w:t xml:space="preserve">k) Tesis: Tehlikeli maddelerin kullanıldığı, işlendiği, üretildiği veya depolandığı bir kuruluş içerisindeki teknik ünite ve bu ünitenin işleyişi için gerekli olan teçhizat, yapılar, boru tesisatı, iş </w:t>
      </w:r>
      <w:proofErr w:type="gramStart"/>
      <w:r>
        <w:rPr>
          <w:color w:val="1C283D"/>
        </w:rPr>
        <w:t>ekipmanları</w:t>
      </w:r>
      <w:proofErr w:type="gramEnd"/>
      <w:r>
        <w:rPr>
          <w:color w:val="1C283D"/>
        </w:rPr>
        <w:t xml:space="preserve"> ile birime hizmet eden demiryolu rampa hatlarını, tersaneleri ve doldurma-boşaltma rıhtımlarını, platformlarını, şamandıra sistemlerini, yüzen veya sabit dalgakıranları, ambarları veya benzer yapıları,</w:t>
      </w:r>
    </w:p>
    <w:p w:rsidR="006564C4" w:rsidRDefault="006564C4" w:rsidP="006564C4">
      <w:pPr>
        <w:ind w:firstLine="567"/>
        <w:rPr>
          <w:color w:val="1C283D"/>
        </w:rPr>
      </w:pPr>
      <w:r>
        <w:rPr>
          <w:color w:val="1C283D"/>
        </w:rPr>
        <w:t>l) Üst seviyeli kuruluş: Ek-1, Bölüm 1 ve Bölüm 2’de verilen tehlikeli madde listelerinde, Sütun 3’teki eşik değerlere eşit veya üzerindeki miktarlarda tehlikeli madde bulunduran kuruluşu,</w:t>
      </w:r>
    </w:p>
    <w:p w:rsidR="006564C4" w:rsidRDefault="006564C4" w:rsidP="006564C4">
      <w:pPr>
        <w:ind w:firstLine="567"/>
        <w:rPr>
          <w:color w:val="1C283D"/>
        </w:rPr>
      </w:pPr>
      <w:proofErr w:type="gramStart"/>
      <w:r>
        <w:rPr>
          <w:color w:val="1C283D"/>
        </w:rPr>
        <w:t>ifade</w:t>
      </w:r>
      <w:proofErr w:type="gramEnd"/>
      <w:r>
        <w:rPr>
          <w:color w:val="1C283D"/>
        </w:rPr>
        <w:t xml:space="preserve"> eder.</w:t>
      </w:r>
    </w:p>
    <w:p w:rsidR="006564C4" w:rsidRDefault="006564C4" w:rsidP="006564C4">
      <w:pPr>
        <w:ind w:firstLine="567"/>
        <w:rPr>
          <w:color w:val="1C283D"/>
        </w:rPr>
      </w:pPr>
      <w:r>
        <w:rPr>
          <w:color w:val="1C283D"/>
        </w:rPr>
        <w:t> </w:t>
      </w:r>
    </w:p>
    <w:p w:rsidR="006564C4" w:rsidRDefault="006564C4" w:rsidP="006564C4">
      <w:pPr>
        <w:ind w:firstLine="567"/>
        <w:jc w:val="center"/>
        <w:rPr>
          <w:color w:val="1C283D"/>
        </w:rPr>
      </w:pPr>
      <w:r>
        <w:rPr>
          <w:b/>
          <w:bCs/>
          <w:color w:val="1C283D"/>
        </w:rPr>
        <w:t>İKİNCİ BÖLÜM</w:t>
      </w:r>
    </w:p>
    <w:p w:rsidR="006564C4" w:rsidRDefault="006564C4" w:rsidP="006564C4">
      <w:pPr>
        <w:ind w:firstLine="567"/>
        <w:jc w:val="center"/>
        <w:rPr>
          <w:color w:val="1C283D"/>
        </w:rPr>
      </w:pPr>
      <w:r>
        <w:rPr>
          <w:b/>
          <w:bCs/>
          <w:color w:val="1C283D"/>
        </w:rPr>
        <w:t>Genel Yükümlülükler</w:t>
      </w:r>
    </w:p>
    <w:p w:rsidR="006564C4" w:rsidRDefault="006564C4" w:rsidP="006564C4">
      <w:pPr>
        <w:ind w:firstLine="567"/>
        <w:rPr>
          <w:color w:val="1C283D"/>
        </w:rPr>
      </w:pPr>
      <w:r>
        <w:rPr>
          <w:b/>
          <w:bCs/>
          <w:color w:val="1C283D"/>
        </w:rPr>
        <w:t>İşletmecinin genel yükümlülüğü</w:t>
      </w:r>
    </w:p>
    <w:p w:rsidR="006564C4" w:rsidRDefault="006564C4" w:rsidP="006564C4">
      <w:pPr>
        <w:ind w:firstLine="567"/>
        <w:rPr>
          <w:color w:val="1C283D"/>
        </w:rPr>
      </w:pPr>
      <w:r>
        <w:rPr>
          <w:b/>
          <w:bCs/>
          <w:color w:val="1C283D"/>
        </w:rPr>
        <w:t>MADDE 6</w:t>
      </w:r>
      <w:r>
        <w:rPr>
          <w:color w:val="1C283D"/>
        </w:rPr>
        <w:t xml:space="preserve"> – (1) İşletmeci, büyük kazaları önlemek ve büyük bir kazanın meydana gelmesi durumunda, bunların etkilerini çevre ve insanlara en az zarar verecek şekilde sınırlamak için gerekli tüm tedbirleri almakla yükümlüdür.</w:t>
      </w:r>
    </w:p>
    <w:p w:rsidR="006564C4" w:rsidRDefault="006564C4" w:rsidP="006564C4">
      <w:pPr>
        <w:ind w:firstLine="567"/>
        <w:rPr>
          <w:color w:val="1C283D"/>
        </w:rPr>
      </w:pPr>
      <w:r>
        <w:rPr>
          <w:color w:val="1C283D"/>
        </w:rPr>
        <w:t>(2) İşletmecinin kuruluş dışındaki uzman kişi veya kurumlardan hizmet alması işletmecinin sorumluluklarını ortadan kaldırmaz.</w:t>
      </w:r>
    </w:p>
    <w:p w:rsidR="006564C4" w:rsidRDefault="006564C4" w:rsidP="006564C4">
      <w:pPr>
        <w:ind w:firstLine="567"/>
        <w:rPr>
          <w:color w:val="1C283D"/>
        </w:rPr>
      </w:pPr>
      <w:r>
        <w:rPr>
          <w:b/>
          <w:bCs/>
          <w:color w:val="1C283D"/>
        </w:rPr>
        <w:t>Bildirimler</w:t>
      </w:r>
    </w:p>
    <w:p w:rsidR="006564C4" w:rsidRDefault="006564C4" w:rsidP="006564C4">
      <w:pPr>
        <w:ind w:firstLine="567"/>
        <w:rPr>
          <w:color w:val="1C283D"/>
        </w:rPr>
      </w:pPr>
      <w:r>
        <w:rPr>
          <w:b/>
          <w:bCs/>
          <w:color w:val="1C283D"/>
        </w:rPr>
        <w:lastRenderedPageBreak/>
        <w:t>MADDE 7</w:t>
      </w:r>
      <w:r>
        <w:rPr>
          <w:color w:val="1C283D"/>
        </w:rPr>
        <w:t xml:space="preserve"> – (1) Ek-1’in Bölüm 1 ve Bölüm 2’sinde belirtilen tehlikeli maddeleri bulunduran veya bulunduracak kuruluşun işletmecisi;</w:t>
      </w:r>
    </w:p>
    <w:p w:rsidR="006564C4" w:rsidRDefault="006564C4" w:rsidP="006564C4">
      <w:pPr>
        <w:ind w:firstLine="567"/>
        <w:rPr>
          <w:color w:val="1C283D"/>
        </w:rPr>
      </w:pPr>
      <w:r>
        <w:rPr>
          <w:color w:val="1C283D"/>
        </w:rPr>
        <w:t>a) Faaliyet halindeki kuruluş için bu Yönetmeliğin yayımı tarihinden itibaren,</w:t>
      </w:r>
    </w:p>
    <w:p w:rsidR="006564C4" w:rsidRDefault="006564C4" w:rsidP="006564C4">
      <w:pPr>
        <w:ind w:firstLine="567"/>
        <w:rPr>
          <w:color w:val="1C283D"/>
        </w:rPr>
      </w:pPr>
      <w:r>
        <w:rPr>
          <w:color w:val="1C283D"/>
        </w:rPr>
        <w:t>b) Kuruluş faaliyete geçmeden önce,</w:t>
      </w:r>
    </w:p>
    <w:p w:rsidR="006564C4" w:rsidRDefault="006564C4" w:rsidP="006564C4">
      <w:pPr>
        <w:ind w:firstLine="567"/>
        <w:rPr>
          <w:color w:val="1C283D"/>
        </w:rPr>
      </w:pPr>
      <w:r>
        <w:rPr>
          <w:color w:val="1C283D"/>
        </w:rPr>
        <w:t>Çevre ve Şehircilik Bakanlığının internet sayfasındaki özel program paketini kullanarak bildirimini yapar.</w:t>
      </w:r>
    </w:p>
    <w:p w:rsidR="006564C4" w:rsidRDefault="006564C4" w:rsidP="006564C4">
      <w:pPr>
        <w:ind w:firstLine="567"/>
        <w:rPr>
          <w:color w:val="1C283D"/>
        </w:rPr>
      </w:pPr>
      <w:r>
        <w:rPr>
          <w:color w:val="1C283D"/>
        </w:rPr>
        <w:t>(2) İşletmeci;</w:t>
      </w:r>
    </w:p>
    <w:p w:rsidR="006564C4" w:rsidRDefault="006564C4" w:rsidP="006564C4">
      <w:pPr>
        <w:ind w:firstLine="567"/>
        <w:rPr>
          <w:color w:val="1C283D"/>
        </w:rPr>
      </w:pPr>
      <w:r>
        <w:rPr>
          <w:color w:val="1C283D"/>
        </w:rPr>
        <w:t>a) Beyan edilen tehlikeli maddelerin miktarında kuruluşun seviyesini etkileyecek bir değişiklik olması,</w:t>
      </w:r>
    </w:p>
    <w:p w:rsidR="006564C4" w:rsidRDefault="006564C4" w:rsidP="006564C4">
      <w:pPr>
        <w:ind w:firstLine="567"/>
        <w:rPr>
          <w:color w:val="1C283D"/>
        </w:rPr>
      </w:pPr>
      <w:r>
        <w:rPr>
          <w:color w:val="1C283D"/>
        </w:rPr>
        <w:t>b) Beyan edilen tehlikeli maddelerin niteliğinde veya fiziki şeklinde değişiklik olması,</w:t>
      </w:r>
    </w:p>
    <w:p w:rsidR="006564C4" w:rsidRDefault="006564C4" w:rsidP="006564C4">
      <w:pPr>
        <w:ind w:firstLine="567"/>
        <w:rPr>
          <w:color w:val="1C283D"/>
        </w:rPr>
      </w:pPr>
      <w:r>
        <w:rPr>
          <w:color w:val="1C283D"/>
        </w:rPr>
        <w:t xml:space="preserve">c) Uygulanan </w:t>
      </w:r>
      <w:proofErr w:type="gramStart"/>
      <w:r>
        <w:rPr>
          <w:color w:val="1C283D"/>
        </w:rPr>
        <w:t>proseslerde</w:t>
      </w:r>
      <w:proofErr w:type="gramEnd"/>
      <w:r>
        <w:rPr>
          <w:color w:val="1C283D"/>
        </w:rPr>
        <w:t xml:space="preserve"> değişiklik olması,</w:t>
      </w:r>
    </w:p>
    <w:p w:rsidR="006564C4" w:rsidRDefault="006564C4" w:rsidP="006564C4">
      <w:pPr>
        <w:ind w:firstLine="567"/>
        <w:rPr>
          <w:color w:val="1C283D"/>
        </w:rPr>
      </w:pPr>
      <w:r>
        <w:rPr>
          <w:color w:val="1C283D"/>
        </w:rPr>
        <w:t>ç) Çevre ve Şehircilik Bakanlığına veya Çalışma ve Sosyal Güvenlik Bakanlığına verilen bilgilerde herhangi bir değişiklik olması,</w:t>
      </w:r>
    </w:p>
    <w:p w:rsidR="006564C4" w:rsidRDefault="006564C4" w:rsidP="006564C4">
      <w:pPr>
        <w:ind w:firstLine="567"/>
        <w:rPr>
          <w:color w:val="1C283D"/>
        </w:rPr>
      </w:pPr>
      <w:r>
        <w:rPr>
          <w:color w:val="1C283D"/>
        </w:rPr>
        <w:t>d) Kuruluşun faaliyetine son vermesi veya devredilmesi,</w:t>
      </w:r>
    </w:p>
    <w:p w:rsidR="006564C4" w:rsidRDefault="006564C4" w:rsidP="006564C4">
      <w:pPr>
        <w:ind w:firstLine="567"/>
        <w:rPr>
          <w:color w:val="1C283D"/>
        </w:rPr>
      </w:pPr>
      <w:proofErr w:type="gramStart"/>
      <w:r>
        <w:rPr>
          <w:color w:val="1C283D"/>
        </w:rPr>
        <w:t>hallerinde</w:t>
      </w:r>
      <w:proofErr w:type="gramEnd"/>
      <w:r>
        <w:rPr>
          <w:color w:val="1C283D"/>
        </w:rPr>
        <w:t xml:space="preserve"> yirmi iş günü içerisinde bildirimini günceller.</w:t>
      </w:r>
    </w:p>
    <w:p w:rsidR="006564C4" w:rsidRDefault="006564C4" w:rsidP="006564C4">
      <w:pPr>
        <w:ind w:firstLine="567"/>
        <w:rPr>
          <w:color w:val="1C283D"/>
        </w:rPr>
      </w:pPr>
      <w:r>
        <w:rPr>
          <w:b/>
          <w:bCs/>
          <w:color w:val="1C283D"/>
        </w:rPr>
        <w:t>Kantitatif risk değerlendirmesi</w:t>
      </w:r>
    </w:p>
    <w:p w:rsidR="006564C4" w:rsidRDefault="006564C4" w:rsidP="006564C4">
      <w:pPr>
        <w:ind w:firstLine="567"/>
        <w:rPr>
          <w:color w:val="1C283D"/>
        </w:rPr>
      </w:pPr>
      <w:r>
        <w:rPr>
          <w:b/>
          <w:bCs/>
          <w:color w:val="1C283D"/>
        </w:rPr>
        <w:t>MADDE 8</w:t>
      </w:r>
      <w:r>
        <w:rPr>
          <w:color w:val="1C283D"/>
        </w:rPr>
        <w:t xml:space="preserve"> – (1) Bu Yönetmelik kapsamındaki alt ve üst seviyeli kuruluşlarda büyük endüstriyel kaza tehlikelerinin belirlenmesi ve bu tehlikelerden kaynaklanacak risklerin değerlendirilmesi amacıyla </w:t>
      </w:r>
      <w:proofErr w:type="gramStart"/>
      <w:r>
        <w:rPr>
          <w:color w:val="1C283D"/>
        </w:rPr>
        <w:t>kantitatif</w:t>
      </w:r>
      <w:proofErr w:type="gramEnd"/>
      <w:r>
        <w:rPr>
          <w:color w:val="1C283D"/>
        </w:rPr>
        <w:t xml:space="preserve"> metotlarla risk değerlendirmesi yapılır.</w:t>
      </w:r>
    </w:p>
    <w:p w:rsidR="006564C4" w:rsidRDefault="006564C4" w:rsidP="006564C4">
      <w:pPr>
        <w:ind w:firstLine="567"/>
        <w:rPr>
          <w:color w:val="1C283D"/>
        </w:rPr>
      </w:pPr>
      <w:r>
        <w:rPr>
          <w:color w:val="1C283D"/>
        </w:rPr>
        <w:t>(2) Kantitatif risk değerlendirmesinde, büyük kazaya yol açabilecek tehlikeler ve aşağıda belirtilen hususlar dikkate alınır:</w:t>
      </w:r>
    </w:p>
    <w:p w:rsidR="006564C4" w:rsidRDefault="006564C4" w:rsidP="006564C4">
      <w:pPr>
        <w:ind w:firstLine="567"/>
        <w:rPr>
          <w:color w:val="1C283D"/>
        </w:rPr>
      </w:pPr>
      <w:r>
        <w:rPr>
          <w:color w:val="1C283D"/>
        </w:rPr>
        <w:t>a) Tehlikeli kimyasalların sınıflandırılması, bu kimyasalların miktarları ve karşılıklı etkileşimleri.</w:t>
      </w:r>
    </w:p>
    <w:p w:rsidR="006564C4" w:rsidRDefault="006564C4" w:rsidP="006564C4">
      <w:pPr>
        <w:ind w:firstLine="567"/>
        <w:rPr>
          <w:color w:val="1C283D"/>
        </w:rPr>
      </w:pPr>
      <w:r>
        <w:rPr>
          <w:color w:val="1C283D"/>
        </w:rPr>
        <w:t xml:space="preserve">b) Kimyasal </w:t>
      </w:r>
      <w:proofErr w:type="spellStart"/>
      <w:r>
        <w:rPr>
          <w:color w:val="1C283D"/>
        </w:rPr>
        <w:t>maruziyetin</w:t>
      </w:r>
      <w:proofErr w:type="spellEnd"/>
      <w:r>
        <w:rPr>
          <w:color w:val="1C283D"/>
        </w:rPr>
        <w:t xml:space="preserve"> insan ve/veya çevre açısından değerlendirilmesi.</w:t>
      </w:r>
    </w:p>
    <w:p w:rsidR="006564C4" w:rsidRDefault="006564C4" w:rsidP="006564C4">
      <w:pPr>
        <w:ind w:firstLine="567"/>
        <w:rPr>
          <w:color w:val="1C283D"/>
        </w:rPr>
      </w:pPr>
      <w:r>
        <w:rPr>
          <w:color w:val="1C283D"/>
        </w:rPr>
        <w:t xml:space="preserve">c) Patlayıcı ortamlar ve bu ortamların kalıcılığı, patlayıcı ortam sınıflandırması ve bu alanlarda kullanılacak </w:t>
      </w:r>
      <w:proofErr w:type="gramStart"/>
      <w:r>
        <w:rPr>
          <w:color w:val="1C283D"/>
        </w:rPr>
        <w:t>ekipmanların</w:t>
      </w:r>
      <w:proofErr w:type="gramEnd"/>
      <w:r>
        <w:rPr>
          <w:color w:val="1C283D"/>
        </w:rPr>
        <w:t xml:space="preserve"> uygunluğu.</w:t>
      </w:r>
    </w:p>
    <w:p w:rsidR="006564C4" w:rsidRDefault="006564C4" w:rsidP="006564C4">
      <w:pPr>
        <w:ind w:firstLine="567"/>
        <w:rPr>
          <w:color w:val="1C283D"/>
        </w:rPr>
      </w:pPr>
      <w:r>
        <w:rPr>
          <w:color w:val="1C283D"/>
        </w:rPr>
        <w:t xml:space="preserve">ç) Proses içerisindeki tehlikeli </w:t>
      </w:r>
      <w:proofErr w:type="gramStart"/>
      <w:r>
        <w:rPr>
          <w:color w:val="1C283D"/>
        </w:rPr>
        <w:t>ekipmanların</w:t>
      </w:r>
      <w:proofErr w:type="gramEnd"/>
      <w:r>
        <w:rPr>
          <w:color w:val="1C283D"/>
        </w:rPr>
        <w:t xml:space="preserve"> belirlenmesi ve gruplandırılması.</w:t>
      </w:r>
    </w:p>
    <w:p w:rsidR="006564C4" w:rsidRDefault="006564C4" w:rsidP="006564C4">
      <w:pPr>
        <w:ind w:firstLine="567"/>
        <w:rPr>
          <w:color w:val="1C283D"/>
        </w:rPr>
      </w:pPr>
      <w:r>
        <w:rPr>
          <w:color w:val="1C283D"/>
        </w:rPr>
        <w:t xml:space="preserve">d) Proses tehlikeleri ile </w:t>
      </w:r>
      <w:proofErr w:type="gramStart"/>
      <w:r>
        <w:rPr>
          <w:color w:val="1C283D"/>
        </w:rPr>
        <w:t>proses</w:t>
      </w:r>
      <w:proofErr w:type="gramEnd"/>
      <w:r>
        <w:rPr>
          <w:color w:val="1C283D"/>
        </w:rPr>
        <w:t xml:space="preserve"> ekipmanlarının ve/veya enstrümanlarının karşılıklı etkileşimleri.</w:t>
      </w:r>
    </w:p>
    <w:p w:rsidR="006564C4" w:rsidRDefault="006564C4" w:rsidP="006564C4">
      <w:pPr>
        <w:ind w:firstLine="567"/>
        <w:rPr>
          <w:color w:val="1C283D"/>
        </w:rPr>
      </w:pPr>
      <w:r>
        <w:rPr>
          <w:color w:val="1C283D"/>
        </w:rPr>
        <w:t xml:space="preserve">e) Proses </w:t>
      </w:r>
      <w:proofErr w:type="gramStart"/>
      <w:r>
        <w:rPr>
          <w:color w:val="1C283D"/>
        </w:rPr>
        <w:t>enstrümanlarının</w:t>
      </w:r>
      <w:proofErr w:type="gramEnd"/>
      <w:r>
        <w:rPr>
          <w:color w:val="1C283D"/>
        </w:rPr>
        <w:t xml:space="preserve"> ve acil durum kapatma sistemlerinin güvenilirlik değerlendirmesi ve sertifikasyonu.</w:t>
      </w:r>
    </w:p>
    <w:p w:rsidR="006564C4" w:rsidRDefault="006564C4" w:rsidP="006564C4">
      <w:pPr>
        <w:ind w:firstLine="567"/>
        <w:rPr>
          <w:color w:val="1C283D"/>
        </w:rPr>
      </w:pPr>
      <w:r>
        <w:rPr>
          <w:color w:val="1C283D"/>
        </w:rPr>
        <w:t>f) Bakım ve onarım işlerinde güvenilirlik verisi.</w:t>
      </w:r>
    </w:p>
    <w:p w:rsidR="006564C4" w:rsidRDefault="006564C4" w:rsidP="006564C4">
      <w:pPr>
        <w:ind w:firstLine="567"/>
        <w:rPr>
          <w:color w:val="1C283D"/>
        </w:rPr>
      </w:pPr>
      <w:r>
        <w:rPr>
          <w:color w:val="1C283D"/>
        </w:rPr>
        <w:t>g) Güvenilirlik merkezli gerçekleştirilecek bakım ve risk temelli kontrol yöntemleri.</w:t>
      </w:r>
    </w:p>
    <w:p w:rsidR="006564C4" w:rsidRDefault="006564C4" w:rsidP="006564C4">
      <w:pPr>
        <w:ind w:firstLine="567"/>
        <w:rPr>
          <w:color w:val="1C283D"/>
        </w:rPr>
      </w:pPr>
      <w:r>
        <w:rPr>
          <w:color w:val="1C283D"/>
        </w:rPr>
        <w:t>ğ) Büyük kaza senaryolarının kök neden ve sonuç analizi.</w:t>
      </w:r>
    </w:p>
    <w:p w:rsidR="006564C4" w:rsidRDefault="006564C4" w:rsidP="006564C4">
      <w:pPr>
        <w:ind w:firstLine="567"/>
        <w:rPr>
          <w:color w:val="1C283D"/>
        </w:rPr>
      </w:pPr>
      <w:r>
        <w:rPr>
          <w:color w:val="1C283D"/>
        </w:rPr>
        <w:t>h) Geçmişte yaşanan kazalar ve bu kazaların nicel tekrarlanma olasılıkları.</w:t>
      </w:r>
    </w:p>
    <w:p w:rsidR="006564C4" w:rsidRDefault="006564C4" w:rsidP="006564C4">
      <w:pPr>
        <w:ind w:firstLine="567"/>
        <w:rPr>
          <w:color w:val="1C283D"/>
        </w:rPr>
      </w:pPr>
      <w:r>
        <w:rPr>
          <w:color w:val="1C283D"/>
        </w:rPr>
        <w:t>ı) İnsan hataları ve güvenilirlik analizi.</w:t>
      </w:r>
    </w:p>
    <w:p w:rsidR="006564C4" w:rsidRDefault="006564C4" w:rsidP="006564C4">
      <w:pPr>
        <w:ind w:firstLine="567"/>
        <w:rPr>
          <w:color w:val="1C283D"/>
        </w:rPr>
      </w:pPr>
      <w:r>
        <w:rPr>
          <w:color w:val="1C283D"/>
        </w:rPr>
        <w:t xml:space="preserve">(3) İşletmeci, </w:t>
      </w:r>
      <w:proofErr w:type="gramStart"/>
      <w:r>
        <w:rPr>
          <w:color w:val="1C283D"/>
        </w:rPr>
        <w:t>kantitatif</w:t>
      </w:r>
      <w:proofErr w:type="gramEnd"/>
      <w:r>
        <w:rPr>
          <w:color w:val="1C283D"/>
        </w:rPr>
        <w:t xml:space="preserve"> risk değerlendirmesinde kullandığı güvenilirlik verisi ile büyük kaza senaryolarında kullandığı olasılık verilerini, bakım kayıtları, kaza analizleri veya </w:t>
      </w:r>
      <w:proofErr w:type="spellStart"/>
      <w:r>
        <w:rPr>
          <w:color w:val="1C283D"/>
        </w:rPr>
        <w:t>enstrümantasyon</w:t>
      </w:r>
      <w:proofErr w:type="spellEnd"/>
      <w:r>
        <w:rPr>
          <w:color w:val="1C283D"/>
        </w:rPr>
        <w:t xml:space="preserve"> güvenlik sertifikasyonu gibi hangi veri bankalarından aldığı konusunda ayrıntılı bilgi verir.</w:t>
      </w:r>
    </w:p>
    <w:p w:rsidR="006564C4" w:rsidRDefault="006564C4" w:rsidP="006564C4">
      <w:pPr>
        <w:ind w:firstLine="567"/>
        <w:rPr>
          <w:color w:val="1C283D"/>
        </w:rPr>
      </w:pPr>
      <w:r>
        <w:rPr>
          <w:color w:val="1C283D"/>
        </w:rPr>
        <w:t>(4) Üst seviyeli kuruluşun işletmecisi, hazırlanan risk değerlendirme belgelerini güvenlik raporuyla birlikte dijital ortamda Çalışma ve Sosyal Güvenlik Bakanlığına gönderir.</w:t>
      </w:r>
    </w:p>
    <w:p w:rsidR="006564C4" w:rsidRDefault="006564C4" w:rsidP="006564C4">
      <w:pPr>
        <w:ind w:firstLine="567"/>
        <w:rPr>
          <w:color w:val="1C283D"/>
        </w:rPr>
      </w:pPr>
      <w:r>
        <w:rPr>
          <w:color w:val="1C283D"/>
        </w:rPr>
        <w:t xml:space="preserve">(5) Bu madde kapsamında yapılan risk değerlendirmesinde, </w:t>
      </w:r>
      <w:proofErr w:type="gramStart"/>
      <w:r>
        <w:rPr>
          <w:color w:val="1C283D"/>
        </w:rPr>
        <w:t>29/12/2012</w:t>
      </w:r>
      <w:proofErr w:type="gramEnd"/>
      <w:r>
        <w:rPr>
          <w:color w:val="1C283D"/>
        </w:rPr>
        <w:t xml:space="preserve"> tarihli ve 28512 sayılı Resmî </w:t>
      </w:r>
      <w:proofErr w:type="spellStart"/>
      <w:r>
        <w:rPr>
          <w:color w:val="1C283D"/>
        </w:rPr>
        <w:t>Gazete’de</w:t>
      </w:r>
      <w:proofErr w:type="spellEnd"/>
      <w:r>
        <w:rPr>
          <w:color w:val="1C283D"/>
        </w:rPr>
        <w:t xml:space="preserve"> yayımlanan İş Sağlığı ve Güvenliği Risk Değerlendirmesi Yönetmeliğinin, bu Yönetmeliğe aykırı olmayan hükümleri uygulanır.</w:t>
      </w:r>
    </w:p>
    <w:p w:rsidR="006564C4" w:rsidRDefault="006564C4" w:rsidP="006564C4">
      <w:pPr>
        <w:ind w:firstLine="567"/>
        <w:rPr>
          <w:color w:val="1C283D"/>
        </w:rPr>
      </w:pPr>
      <w:r>
        <w:rPr>
          <w:b/>
          <w:bCs/>
          <w:color w:val="1C283D"/>
        </w:rPr>
        <w:t>Mümkün olan en yüksek önlem seviyesi</w:t>
      </w:r>
    </w:p>
    <w:p w:rsidR="006564C4" w:rsidRDefault="006564C4" w:rsidP="006564C4">
      <w:pPr>
        <w:ind w:firstLine="567"/>
        <w:rPr>
          <w:color w:val="1C283D"/>
        </w:rPr>
      </w:pPr>
      <w:r>
        <w:rPr>
          <w:b/>
          <w:bCs/>
          <w:color w:val="1C283D"/>
        </w:rPr>
        <w:t>MADDE 9</w:t>
      </w:r>
      <w:r>
        <w:rPr>
          <w:color w:val="1C283D"/>
        </w:rPr>
        <w:t xml:space="preserve"> – (1) İşletmeci, </w:t>
      </w:r>
      <w:proofErr w:type="gramStart"/>
      <w:r>
        <w:rPr>
          <w:color w:val="1C283D"/>
        </w:rPr>
        <w:t>kantitatif</w:t>
      </w:r>
      <w:proofErr w:type="gramEnd"/>
      <w:r>
        <w:rPr>
          <w:color w:val="1C283D"/>
        </w:rPr>
        <w:t xml:space="preserve"> risk değerlendirmesine göre belirlediği tehlikeli ekipmanlar için senaryo edilen her bir büyük kazanın her türlü sonucunun meydana gelme frekansını 1x10-4/yıl seviyesine veya bu seviyeden daha küçük bir seviyeye indirmek zorundadır.</w:t>
      </w:r>
    </w:p>
    <w:p w:rsidR="006564C4" w:rsidRDefault="006564C4" w:rsidP="006564C4">
      <w:pPr>
        <w:ind w:firstLine="567"/>
        <w:rPr>
          <w:color w:val="1C283D"/>
        </w:rPr>
      </w:pPr>
      <w:r>
        <w:rPr>
          <w:b/>
          <w:bCs/>
          <w:color w:val="1C283D"/>
        </w:rPr>
        <w:t>Büyük kaza önleme politika belgesi</w:t>
      </w:r>
    </w:p>
    <w:p w:rsidR="006564C4" w:rsidRDefault="006564C4" w:rsidP="006564C4">
      <w:pPr>
        <w:ind w:firstLine="567"/>
        <w:rPr>
          <w:color w:val="1C283D"/>
        </w:rPr>
      </w:pPr>
      <w:r>
        <w:rPr>
          <w:b/>
          <w:bCs/>
          <w:color w:val="1C283D"/>
        </w:rPr>
        <w:t>MADDE 10</w:t>
      </w:r>
      <w:r>
        <w:rPr>
          <w:color w:val="1C283D"/>
        </w:rPr>
        <w:t xml:space="preserve"> – (1) Alt seviyeli kuruluşun işletmecisi, asgari olarak Ek-3’te belirtilen bilgileri içerecek şekilde bu maddenin beşinci fıkrası uyarınca çıkarılacak tebliğdeki formatı ve formattaki bilgileri dikkate alarak kazaların önlenmesi ile ilgili politikasını belirten büyük kaza önleme politika belgesini hazırlar veya hazırlatır. İşletmeci bu belgeyi Çevre ve Şehircilik Bakanlığı bildirim sistemine yükler, aslını ise kuruluşta muhafaza eder.</w:t>
      </w:r>
    </w:p>
    <w:p w:rsidR="006564C4" w:rsidRDefault="006564C4" w:rsidP="006564C4">
      <w:pPr>
        <w:ind w:firstLine="567"/>
        <w:rPr>
          <w:color w:val="1C283D"/>
        </w:rPr>
      </w:pPr>
      <w:r>
        <w:rPr>
          <w:color w:val="1C283D"/>
        </w:rPr>
        <w:lastRenderedPageBreak/>
        <w:t>(2) Büyük kaza önleme politika belgesi;</w:t>
      </w:r>
    </w:p>
    <w:p w:rsidR="006564C4" w:rsidRDefault="006564C4" w:rsidP="006564C4">
      <w:pPr>
        <w:ind w:firstLine="567"/>
        <w:rPr>
          <w:color w:val="1C283D"/>
        </w:rPr>
      </w:pPr>
      <w:r>
        <w:rPr>
          <w:color w:val="1C283D"/>
        </w:rPr>
        <w:t>a) Faaliyet halindeki kuruluşlar için bu maddenin yürürlüğe girmesini müteakiben 6 ay içerisinde,</w:t>
      </w:r>
    </w:p>
    <w:p w:rsidR="006564C4" w:rsidRDefault="006564C4" w:rsidP="006564C4">
      <w:pPr>
        <w:ind w:firstLine="567"/>
        <w:rPr>
          <w:color w:val="1C283D"/>
        </w:rPr>
      </w:pPr>
      <w:r>
        <w:rPr>
          <w:color w:val="1C283D"/>
        </w:rPr>
        <w:t>b) Kuruluşun, bulundurduğu tehlikeli maddelerin cinsi ve/veya miktarındaki değişiklik nedeniyle alt seviyeli bir kuruluş haline gelmesi durumunda;</w:t>
      </w:r>
    </w:p>
    <w:p w:rsidR="006564C4" w:rsidRDefault="006564C4" w:rsidP="006564C4">
      <w:pPr>
        <w:ind w:firstLine="567"/>
        <w:rPr>
          <w:color w:val="1C283D"/>
        </w:rPr>
      </w:pPr>
      <w:r>
        <w:rPr>
          <w:color w:val="1C283D"/>
        </w:rPr>
        <w:t>1) Söz konusu değişiklik bu maddenin yürürlük tarihinden önce ise, yürürlük tarihini müteakip bir yıl içerisinde,</w:t>
      </w:r>
    </w:p>
    <w:p w:rsidR="006564C4" w:rsidRDefault="006564C4" w:rsidP="006564C4">
      <w:pPr>
        <w:ind w:firstLine="567"/>
        <w:rPr>
          <w:color w:val="1C283D"/>
        </w:rPr>
      </w:pPr>
      <w:r>
        <w:rPr>
          <w:color w:val="1C283D"/>
        </w:rPr>
        <w:t xml:space="preserve">2) Söz konusu değişiklik yürürlük tarihinden sonra ise kapsama </w:t>
      </w:r>
      <w:proofErr w:type="gramStart"/>
      <w:r>
        <w:rPr>
          <w:color w:val="1C283D"/>
        </w:rPr>
        <w:t>dahil</w:t>
      </w:r>
      <w:proofErr w:type="gramEnd"/>
      <w:r>
        <w:rPr>
          <w:color w:val="1C283D"/>
        </w:rPr>
        <w:t xml:space="preserve"> olduğu tarihi müteakiben bir yıl içerisinde,</w:t>
      </w:r>
    </w:p>
    <w:p w:rsidR="006564C4" w:rsidRDefault="006564C4" w:rsidP="006564C4">
      <w:pPr>
        <w:ind w:firstLine="567"/>
        <w:rPr>
          <w:color w:val="1C283D"/>
        </w:rPr>
      </w:pPr>
      <w:r>
        <w:rPr>
          <w:color w:val="1C283D"/>
        </w:rPr>
        <w:t>c) Diğer durumlarda faaliyete geçmeden önce,</w:t>
      </w:r>
    </w:p>
    <w:p w:rsidR="006564C4" w:rsidRDefault="006564C4" w:rsidP="006564C4">
      <w:pPr>
        <w:ind w:firstLine="567"/>
        <w:rPr>
          <w:color w:val="1C283D"/>
        </w:rPr>
      </w:pPr>
      <w:proofErr w:type="gramStart"/>
      <w:r>
        <w:rPr>
          <w:color w:val="1C283D"/>
        </w:rPr>
        <w:t>hazırlanır</w:t>
      </w:r>
      <w:proofErr w:type="gramEnd"/>
      <w:r>
        <w:rPr>
          <w:color w:val="1C283D"/>
        </w:rPr>
        <w:t>.</w:t>
      </w:r>
    </w:p>
    <w:p w:rsidR="006564C4" w:rsidRDefault="006564C4" w:rsidP="006564C4">
      <w:pPr>
        <w:ind w:firstLine="567"/>
        <w:rPr>
          <w:color w:val="1C283D"/>
        </w:rPr>
      </w:pPr>
      <w:r>
        <w:rPr>
          <w:color w:val="1C283D"/>
        </w:rPr>
        <w:t>(3) Büyük kaza önleme politika belgesi;</w:t>
      </w:r>
    </w:p>
    <w:p w:rsidR="006564C4" w:rsidRDefault="006564C4" w:rsidP="006564C4">
      <w:pPr>
        <w:ind w:firstLine="567"/>
        <w:rPr>
          <w:color w:val="1C283D"/>
        </w:rPr>
      </w:pPr>
      <w:r>
        <w:rPr>
          <w:color w:val="1C283D"/>
        </w:rPr>
        <w:t xml:space="preserve">a) Kuruluşta büyük bir kazaya neden olabilecek; kazaya ramak kalma veya kullanılan </w:t>
      </w:r>
      <w:proofErr w:type="gramStart"/>
      <w:r>
        <w:rPr>
          <w:color w:val="1C283D"/>
        </w:rPr>
        <w:t>prosesin</w:t>
      </w:r>
      <w:proofErr w:type="gramEnd"/>
      <w:r>
        <w:rPr>
          <w:color w:val="1C283D"/>
        </w:rPr>
        <w:t>, mevcut tehlikeli maddelerin niteliğinin, miktarının veya depolama şeklinin değiştirilmesi,</w:t>
      </w:r>
    </w:p>
    <w:p w:rsidR="006564C4" w:rsidRDefault="006564C4" w:rsidP="006564C4">
      <w:pPr>
        <w:ind w:firstLine="567"/>
        <w:rPr>
          <w:color w:val="1C283D"/>
        </w:rPr>
      </w:pPr>
      <w:r>
        <w:rPr>
          <w:color w:val="1C283D"/>
        </w:rPr>
        <w:t>b) Ek-3’te belirtilen güvenlik yönetim sisteminde bir değişiklik yapılması durumlarında,</w:t>
      </w:r>
    </w:p>
    <w:p w:rsidR="006564C4" w:rsidRDefault="006564C4" w:rsidP="006564C4">
      <w:pPr>
        <w:ind w:firstLine="567"/>
        <w:rPr>
          <w:color w:val="1C283D"/>
        </w:rPr>
      </w:pPr>
      <w:proofErr w:type="gramStart"/>
      <w:r>
        <w:rPr>
          <w:color w:val="1C283D"/>
        </w:rPr>
        <w:t>işletmeci</w:t>
      </w:r>
      <w:proofErr w:type="gramEnd"/>
      <w:r>
        <w:rPr>
          <w:color w:val="1C283D"/>
        </w:rPr>
        <w:t xml:space="preserve"> tarafından gözden geçirilir ve gerekirse güncellenir.</w:t>
      </w:r>
    </w:p>
    <w:p w:rsidR="006564C4" w:rsidRDefault="006564C4" w:rsidP="006564C4">
      <w:pPr>
        <w:ind w:firstLine="567"/>
        <w:rPr>
          <w:color w:val="1C283D"/>
        </w:rPr>
      </w:pPr>
      <w:r>
        <w:rPr>
          <w:color w:val="1C283D"/>
        </w:rPr>
        <w:t>c) Kuruluşta yapılan güvenlik yönetim sisteminin denetimi esnasında kuruluşta uygulanan güvenlik yönetim sisteminin büyük kaza önleme politika belgesinde belirtilenden farklı olduğunun tespit edilmesi durumunda geciktirmeksizin, işletmeci tarafından gözden geçirilir ve güncellenir.</w:t>
      </w:r>
    </w:p>
    <w:p w:rsidR="006564C4" w:rsidRDefault="006564C4" w:rsidP="006564C4">
      <w:pPr>
        <w:ind w:firstLine="567"/>
        <w:rPr>
          <w:color w:val="1C283D"/>
        </w:rPr>
      </w:pPr>
      <w:r>
        <w:rPr>
          <w:color w:val="1C283D"/>
        </w:rPr>
        <w:t>(4) İşletmeci hazırlanan büyük kaza önleme politika belgesinde belirtilen politikayı uygular.</w:t>
      </w:r>
    </w:p>
    <w:p w:rsidR="006564C4" w:rsidRDefault="006564C4" w:rsidP="006564C4">
      <w:pPr>
        <w:ind w:firstLine="567"/>
        <w:rPr>
          <w:color w:val="1C283D"/>
        </w:rPr>
      </w:pPr>
      <w:r>
        <w:rPr>
          <w:color w:val="1C283D"/>
        </w:rPr>
        <w:t>(5) Çevre ve Şehircilik Bakanlığı ve Çalışma ve Sosyal Güvenlik Bakanlığı, büyük kaza önleme politika belgesi ile ilgili bir tebliğ yayımlar.</w:t>
      </w:r>
    </w:p>
    <w:p w:rsidR="006564C4" w:rsidRDefault="006564C4" w:rsidP="006564C4">
      <w:pPr>
        <w:ind w:firstLine="567"/>
        <w:rPr>
          <w:color w:val="1C283D"/>
        </w:rPr>
      </w:pPr>
      <w:r>
        <w:rPr>
          <w:color w:val="1C283D"/>
        </w:rPr>
        <w:t> </w:t>
      </w:r>
    </w:p>
    <w:p w:rsidR="006564C4" w:rsidRDefault="006564C4" w:rsidP="006564C4">
      <w:pPr>
        <w:ind w:firstLine="567"/>
        <w:jc w:val="center"/>
        <w:rPr>
          <w:color w:val="1C283D"/>
        </w:rPr>
      </w:pPr>
      <w:r>
        <w:rPr>
          <w:b/>
          <w:bCs/>
          <w:color w:val="1C283D"/>
        </w:rPr>
        <w:t>ÜÇÜNCÜ BÖLÜM</w:t>
      </w:r>
    </w:p>
    <w:p w:rsidR="006564C4" w:rsidRDefault="006564C4" w:rsidP="006564C4">
      <w:pPr>
        <w:ind w:firstLine="567"/>
        <w:jc w:val="center"/>
        <w:rPr>
          <w:color w:val="1C283D"/>
        </w:rPr>
      </w:pPr>
      <w:r>
        <w:rPr>
          <w:b/>
          <w:bCs/>
          <w:color w:val="1C283D"/>
        </w:rPr>
        <w:t>Güvenlik Raporu ile İlgili Hususlar</w:t>
      </w:r>
    </w:p>
    <w:p w:rsidR="006564C4" w:rsidRDefault="006564C4" w:rsidP="006564C4">
      <w:pPr>
        <w:ind w:firstLine="567"/>
        <w:rPr>
          <w:color w:val="1C283D"/>
        </w:rPr>
      </w:pPr>
      <w:r>
        <w:rPr>
          <w:b/>
          <w:bCs/>
          <w:color w:val="1C283D"/>
        </w:rPr>
        <w:t>Güvenlik raporu</w:t>
      </w:r>
    </w:p>
    <w:p w:rsidR="006564C4" w:rsidRDefault="006564C4" w:rsidP="006564C4">
      <w:pPr>
        <w:ind w:firstLine="567"/>
        <w:rPr>
          <w:color w:val="1C283D"/>
        </w:rPr>
      </w:pPr>
      <w:r>
        <w:rPr>
          <w:b/>
          <w:bCs/>
          <w:color w:val="1C283D"/>
        </w:rPr>
        <w:t>MADDE 11</w:t>
      </w:r>
      <w:r>
        <w:rPr>
          <w:color w:val="1C283D"/>
        </w:rPr>
        <w:t xml:space="preserve"> – (1) Üst seviyeli bir kuruluşun işletmecisi, asgari olarak Ek-2’de belirtilen bilgileri içermek kaydıyla bu maddenin on ikinci fıkrası uyarınca çıkarılacak tebliğdeki formatı ve formattaki bilgileri dikkate alarak bir güvenlik raporu hazırlar veya hazırlatır. Güvenlik raporu; kuruluşun, kuruluşun çevresinin, kuruluşta yürütülen faaliyetlerin ve </w:t>
      </w:r>
      <w:proofErr w:type="gramStart"/>
      <w:r>
        <w:rPr>
          <w:color w:val="1C283D"/>
        </w:rPr>
        <w:t>proseslerin</w:t>
      </w:r>
      <w:proofErr w:type="gramEnd"/>
      <w:r>
        <w:rPr>
          <w:color w:val="1C283D"/>
        </w:rPr>
        <w:t xml:space="preserve"> tanıtımının yapıldığı, Ek-3’te belirtilen ilkeleri içerecek şekilde kuruluşta uygulanan güvenlik yönetim sistemi ile ilgili bilgilerin ve işletmecinin taahhütlerinin bulunduğu bir belgedir.</w:t>
      </w:r>
    </w:p>
    <w:p w:rsidR="006564C4" w:rsidRDefault="006564C4" w:rsidP="006564C4">
      <w:pPr>
        <w:ind w:firstLine="567"/>
        <w:rPr>
          <w:color w:val="1C283D"/>
        </w:rPr>
      </w:pPr>
      <w:r>
        <w:rPr>
          <w:color w:val="1C283D"/>
        </w:rPr>
        <w:t>(2) İşletmeci güvenlik raporunu;</w:t>
      </w:r>
    </w:p>
    <w:p w:rsidR="006564C4" w:rsidRDefault="006564C4" w:rsidP="006564C4">
      <w:pPr>
        <w:ind w:firstLine="567"/>
        <w:rPr>
          <w:color w:val="1C283D"/>
        </w:rPr>
      </w:pPr>
      <w:r>
        <w:rPr>
          <w:color w:val="1C283D"/>
        </w:rPr>
        <w:t>a) Faaliyet halindeki kuruluşlar için bu maddenin yürürlüğe girmesini müteakiben 6 ay içerisinde,</w:t>
      </w:r>
    </w:p>
    <w:p w:rsidR="006564C4" w:rsidRDefault="006564C4" w:rsidP="006564C4">
      <w:pPr>
        <w:ind w:firstLine="567"/>
        <w:rPr>
          <w:color w:val="1C283D"/>
        </w:rPr>
      </w:pPr>
      <w:r>
        <w:rPr>
          <w:color w:val="1C283D"/>
        </w:rPr>
        <w:t>b) Kuruluşun, bulundurduğu tehlikeli maddelerin cinsi ve/veya miktarındaki değişiklik nedeniyle üst seviyeli bir kuruluş haline gelmesi durumunda;</w:t>
      </w:r>
    </w:p>
    <w:p w:rsidR="006564C4" w:rsidRDefault="006564C4" w:rsidP="006564C4">
      <w:pPr>
        <w:ind w:firstLine="567"/>
        <w:rPr>
          <w:color w:val="1C283D"/>
        </w:rPr>
      </w:pPr>
      <w:r>
        <w:rPr>
          <w:color w:val="1C283D"/>
        </w:rPr>
        <w:t>1) Söz konusu değişiklik bu maddenin yürürlük tarihinden önce ise, yürürlük tarihini müteakip bir yıl içerisinde,</w:t>
      </w:r>
    </w:p>
    <w:p w:rsidR="006564C4" w:rsidRDefault="006564C4" w:rsidP="006564C4">
      <w:pPr>
        <w:ind w:firstLine="567"/>
        <w:rPr>
          <w:color w:val="1C283D"/>
        </w:rPr>
      </w:pPr>
      <w:r>
        <w:rPr>
          <w:color w:val="1C283D"/>
        </w:rPr>
        <w:t xml:space="preserve">2) Söz konusu değişiklik bu maddenin yürürlük tarihinden sonra ise, kapsama </w:t>
      </w:r>
      <w:proofErr w:type="gramStart"/>
      <w:r>
        <w:rPr>
          <w:color w:val="1C283D"/>
        </w:rPr>
        <w:t>dahil</w:t>
      </w:r>
      <w:proofErr w:type="gramEnd"/>
      <w:r>
        <w:rPr>
          <w:color w:val="1C283D"/>
        </w:rPr>
        <w:t xml:space="preserve"> olduğu tarihi müteakiben bir yıl içerisinde,</w:t>
      </w:r>
    </w:p>
    <w:p w:rsidR="006564C4" w:rsidRDefault="006564C4" w:rsidP="006564C4">
      <w:pPr>
        <w:ind w:firstLine="567"/>
        <w:rPr>
          <w:color w:val="1C283D"/>
        </w:rPr>
      </w:pPr>
      <w:r>
        <w:rPr>
          <w:color w:val="1C283D"/>
        </w:rPr>
        <w:t>c) Diğer durumlarda faaliyete geçmeden önce,</w:t>
      </w:r>
    </w:p>
    <w:p w:rsidR="006564C4" w:rsidRDefault="006564C4" w:rsidP="006564C4">
      <w:pPr>
        <w:ind w:firstLine="567"/>
        <w:rPr>
          <w:color w:val="1C283D"/>
        </w:rPr>
      </w:pPr>
      <w:proofErr w:type="gramStart"/>
      <w:r>
        <w:rPr>
          <w:color w:val="1C283D"/>
        </w:rPr>
        <w:t>hazırlar</w:t>
      </w:r>
      <w:proofErr w:type="gramEnd"/>
      <w:r>
        <w:rPr>
          <w:color w:val="1C283D"/>
        </w:rPr>
        <w:t xml:space="preserve"> ve Çalışma ve Sosyal Güvenlik Bakanlığına gönderir. Belirtilen sürelerde kuruluşa ait güvenlik raporunun mücbir nedenler haricinde Çalışma ve Sosyal Güvenlik Bakanlığına ulaşmaması halinde güvenlik raporunun olmadığı kabul edilir.</w:t>
      </w:r>
    </w:p>
    <w:p w:rsidR="006564C4" w:rsidRDefault="006564C4" w:rsidP="006564C4">
      <w:pPr>
        <w:ind w:firstLine="567"/>
        <w:rPr>
          <w:color w:val="1C283D"/>
        </w:rPr>
      </w:pPr>
      <w:r>
        <w:rPr>
          <w:color w:val="1C283D"/>
        </w:rPr>
        <w:t>(3) Çevre ve Şehircilik Bakanlığınca uygun/olumlu görüş verilmeyen güvenlik raporları hakkında yeterlilik verilmez.</w:t>
      </w:r>
    </w:p>
    <w:p w:rsidR="006564C4" w:rsidRDefault="006564C4" w:rsidP="006564C4">
      <w:pPr>
        <w:ind w:firstLine="567"/>
        <w:rPr>
          <w:color w:val="1C283D"/>
        </w:rPr>
      </w:pPr>
      <w:r>
        <w:rPr>
          <w:color w:val="1C283D"/>
        </w:rPr>
        <w:t>(4) Güvenlik raporunun içerik ve yeterlilik açısından incelenmesi;</w:t>
      </w:r>
    </w:p>
    <w:p w:rsidR="006564C4" w:rsidRDefault="006564C4" w:rsidP="006564C4">
      <w:pPr>
        <w:ind w:firstLine="567"/>
        <w:rPr>
          <w:color w:val="1C283D"/>
        </w:rPr>
      </w:pPr>
      <w:r>
        <w:rPr>
          <w:color w:val="1C283D"/>
        </w:rPr>
        <w:t>a) Sadece, güvenlik raporunun bu maddenin on birinci fıkrası uyarınca çıkarılacak tebliğdeki formata uygun olup olmadığı ve söz konusu tebliğe göre kuruluş hakkında güvenlik raporunda istenen asgari bilginin bulunup bulunmadığının tespiti hakkında yapılan incelemedir,</w:t>
      </w:r>
    </w:p>
    <w:p w:rsidR="006564C4" w:rsidRDefault="006564C4" w:rsidP="006564C4">
      <w:pPr>
        <w:ind w:firstLine="567"/>
        <w:rPr>
          <w:color w:val="1C283D"/>
        </w:rPr>
      </w:pPr>
      <w:r>
        <w:rPr>
          <w:color w:val="1C283D"/>
        </w:rPr>
        <w:lastRenderedPageBreak/>
        <w:t>b) Güvenlik raporunun ait olduğu kuruluşun, insan ve çevre açısından sağlığının ve güvenliğinin yeterliliği hakkında yapılan bir inceleme değildir,</w:t>
      </w:r>
    </w:p>
    <w:p w:rsidR="006564C4" w:rsidRDefault="006564C4" w:rsidP="006564C4">
      <w:pPr>
        <w:ind w:firstLine="567"/>
        <w:rPr>
          <w:color w:val="1C283D"/>
        </w:rPr>
      </w:pPr>
      <w:r>
        <w:rPr>
          <w:color w:val="1C283D"/>
        </w:rPr>
        <w:t>c) Kuruluşta denetim yapılmaksızın gerçekleştirilir.</w:t>
      </w:r>
    </w:p>
    <w:p w:rsidR="006564C4" w:rsidRDefault="006564C4" w:rsidP="006564C4">
      <w:pPr>
        <w:ind w:firstLine="567"/>
        <w:rPr>
          <w:color w:val="1C283D"/>
        </w:rPr>
      </w:pPr>
      <w:r>
        <w:rPr>
          <w:color w:val="1C283D"/>
        </w:rPr>
        <w:t>(5) Yeni kurulacak kuruluşun işletmecisi, kuruluşa ait güvenlik raporunda belirtilen bilginin içerik ve yeterlilik açısından incelenmesi işlemi sonuçlanıncaya kadar kuruluşu işletmeye açamaz.</w:t>
      </w:r>
    </w:p>
    <w:p w:rsidR="006564C4" w:rsidRDefault="006564C4" w:rsidP="006564C4">
      <w:pPr>
        <w:ind w:firstLine="567"/>
        <w:rPr>
          <w:color w:val="1C283D"/>
        </w:rPr>
      </w:pPr>
      <w:r>
        <w:rPr>
          <w:color w:val="1C283D"/>
        </w:rPr>
        <w:t>(6) Güvenlik raporunda belirtilen bilginin kuruluştaki durumu yansıtması esastır ve bu bilginin doğruluğundan işletmeci sorumludur. Güvenlik raporunun içerik ve yeterliliğinin incelenmesi, işletmeci tarafından sağlanan bilginin doğru olduğu varsayılarak yapılır.</w:t>
      </w:r>
    </w:p>
    <w:p w:rsidR="006564C4" w:rsidRDefault="006564C4" w:rsidP="006564C4">
      <w:pPr>
        <w:ind w:firstLine="567"/>
        <w:rPr>
          <w:color w:val="1C283D"/>
        </w:rPr>
      </w:pPr>
      <w:r>
        <w:rPr>
          <w:color w:val="1C283D"/>
        </w:rPr>
        <w:t>(7) İşletmeci:</w:t>
      </w:r>
    </w:p>
    <w:p w:rsidR="006564C4" w:rsidRDefault="006564C4" w:rsidP="006564C4">
      <w:pPr>
        <w:ind w:firstLine="567"/>
        <w:rPr>
          <w:color w:val="1C283D"/>
        </w:rPr>
      </w:pPr>
      <w:r>
        <w:rPr>
          <w:color w:val="1C283D"/>
        </w:rPr>
        <w:t>a) Güvenlik raporunu, güncellenen güvenlik raporunu veya güvenlik raporunda eksik bilgi tespit edilmesi halinde söz konusu eksik bilgiyi bu Yönetmelikte belirtilen süreler içerisinde Çalışma ve Sosyal Güvenlik Bakanlığına yazılı ve ıslak imzalı bir nüsha ve bu nüshanın dijital haldeki üç kopyası olarak gönderir.</w:t>
      </w:r>
    </w:p>
    <w:p w:rsidR="006564C4" w:rsidRDefault="006564C4" w:rsidP="006564C4">
      <w:pPr>
        <w:ind w:firstLine="567"/>
        <w:rPr>
          <w:color w:val="1C283D"/>
        </w:rPr>
      </w:pPr>
      <w:r>
        <w:rPr>
          <w:color w:val="1C283D"/>
        </w:rPr>
        <w:t>b) Güvenlik raporunun Çalışma ve Sosyal Güvenlik Bakanlığınca yeterli bulunduğunun kendisine bildirilmesini müteakiben on iş günü içinde bildirim ve kayıt sistemine yükler.</w:t>
      </w:r>
    </w:p>
    <w:p w:rsidR="006564C4" w:rsidRDefault="006564C4" w:rsidP="006564C4">
      <w:pPr>
        <w:ind w:firstLine="567"/>
        <w:rPr>
          <w:color w:val="1C283D"/>
        </w:rPr>
      </w:pPr>
      <w:r>
        <w:rPr>
          <w:color w:val="1C283D"/>
        </w:rPr>
        <w:t>(8) Çalışma ve Sosyal Güvenlik Bakanlığı;</w:t>
      </w:r>
    </w:p>
    <w:p w:rsidR="006564C4" w:rsidRDefault="006564C4" w:rsidP="006564C4">
      <w:pPr>
        <w:ind w:firstLine="567"/>
        <w:rPr>
          <w:color w:val="1C283D"/>
        </w:rPr>
      </w:pPr>
      <w:r>
        <w:rPr>
          <w:color w:val="1C283D"/>
        </w:rPr>
        <w:t>a) Güvenlik raporunun tamamının incelendiği her durumda bu incelemeyi söz konusu raporun kendisine ulaşmasını müteakiben dört ay içerisinde,</w:t>
      </w:r>
    </w:p>
    <w:p w:rsidR="006564C4" w:rsidRDefault="006564C4" w:rsidP="006564C4">
      <w:pPr>
        <w:ind w:firstLine="567"/>
        <w:rPr>
          <w:color w:val="1C283D"/>
        </w:rPr>
      </w:pPr>
      <w:r>
        <w:rPr>
          <w:color w:val="1C283D"/>
        </w:rPr>
        <w:t>b) İnceleme sonucu yeterli bulunmayan güvenlik raporuna ilişkin eksik bilginin incelenmesini ise söz konusu eksik bilginin kendisine ulaşmasını müteakiben bir ay içerisinde tamamlar.</w:t>
      </w:r>
    </w:p>
    <w:p w:rsidR="006564C4" w:rsidRDefault="006564C4" w:rsidP="006564C4">
      <w:pPr>
        <w:ind w:firstLine="567"/>
        <w:rPr>
          <w:color w:val="1C283D"/>
        </w:rPr>
      </w:pPr>
      <w:r>
        <w:rPr>
          <w:color w:val="1C283D"/>
        </w:rPr>
        <w:t>(9) İşletmeci; güvenlik raporunun incelenmesi safhasında Çalışma ve Sosyal Güvenlik Bakanlığınca yazılı olarak ilâve bilgi talep edilmesi halinde gerekli bilgiyi sağlar.</w:t>
      </w:r>
    </w:p>
    <w:p w:rsidR="006564C4" w:rsidRDefault="006564C4" w:rsidP="006564C4">
      <w:pPr>
        <w:ind w:firstLine="567"/>
        <w:rPr>
          <w:color w:val="1C283D"/>
        </w:rPr>
      </w:pPr>
      <w:r>
        <w:rPr>
          <w:color w:val="1C283D"/>
        </w:rPr>
        <w:t>(10) Güvenlik raporunun içerik ve yeterlilik açısından incelenmesi sonucunda, Çalışma ve Sosyal Güvenlik Bakanlığı tarafından;</w:t>
      </w:r>
    </w:p>
    <w:p w:rsidR="006564C4" w:rsidRDefault="006564C4" w:rsidP="006564C4">
      <w:pPr>
        <w:ind w:firstLine="567"/>
        <w:rPr>
          <w:color w:val="1C283D"/>
        </w:rPr>
      </w:pPr>
      <w:r>
        <w:rPr>
          <w:color w:val="1C283D"/>
        </w:rPr>
        <w:t>a) İnceleme sonucu, bu maddenin on ikinci fıkrası uyarınca çıkarılacak tebliğde belirtilen güvenlik raporu formatına uygun ve söz konusu tebliğe göre güvenlik raporunda istenen bilgisi tam olan güvenlik raporu yeterli bulunur. Bu durum işletmeciye bildirilir ve yeterli bulunan güvenlik raporu Çevre ve Şehircilik Bakanlığına ve İl Afet ve Acil Durum Müdürlüğüne gönderilir,</w:t>
      </w:r>
    </w:p>
    <w:p w:rsidR="006564C4" w:rsidRDefault="006564C4" w:rsidP="006564C4">
      <w:pPr>
        <w:ind w:firstLine="567"/>
        <w:rPr>
          <w:color w:val="1C283D"/>
        </w:rPr>
      </w:pPr>
      <w:proofErr w:type="gramStart"/>
      <w:r>
        <w:rPr>
          <w:color w:val="1C283D"/>
        </w:rPr>
        <w:t xml:space="preserve">b) İnceleme sonucu, bu maddenin on ikinci fıkrası uyarınca çıkarılacak tebliğde belirtilen güvenlik raporu formatına uygun olmaması ve/veya söz konusu tebliğe göre güvenlik raporunda istenen bilgilerin tam olmaması halinde, inceleme işleminde tespit edilen format uygunsuzluğunun ve/veya bilgi eksikliğinin giderilmesi için işletmeciye altmışar iş günü olmak üzere en fazla iki defa süre verilir. </w:t>
      </w:r>
      <w:proofErr w:type="gramEnd"/>
      <w:r>
        <w:rPr>
          <w:color w:val="1C283D"/>
        </w:rPr>
        <w:t>İşletmeciye verilen her altmış iş günlük süre içerisinde işletmecinin, format uygunsuzluğunu ve/veya güvenlik raporundaki eksik bilgiyi gidererek eksik bilgiyi veya eksik bilgiyi de içeren güvenlik raporunun son halinin tümünü Bakanlığa ulaştırması zorunludur. Bu altmış iş günlük süreler, Çalışma ve Sosyal Güvenlik Bakanlığının işletmeciye yaptığı bildirimin tebligat tarihini izleyen günden itibaren işlemeye başlar. İşletmeciye verilen süre sonunda;</w:t>
      </w:r>
    </w:p>
    <w:p w:rsidR="006564C4" w:rsidRDefault="006564C4" w:rsidP="006564C4">
      <w:pPr>
        <w:ind w:firstLine="567"/>
        <w:rPr>
          <w:color w:val="1C283D"/>
        </w:rPr>
      </w:pPr>
      <w:r>
        <w:rPr>
          <w:color w:val="1C283D"/>
        </w:rPr>
        <w:t>1) Güvenlik raporunun incelenmesi sonucunda, işletmecinin format uygunsuzluğunu ve/veya bilgi eksikliğini giderdiğinin tespit edilmesi durumunda, güvenlik raporu yeterli bulunur. Bu durum işletmeciye bildirilir ve yeterli bulunan güvenlik raporu Çevre ve Şehircilik Bakanlığına ve İl Afet ve Acil Durum Müdürlüğüne gönderilir.</w:t>
      </w:r>
    </w:p>
    <w:p w:rsidR="006564C4" w:rsidRDefault="006564C4" w:rsidP="006564C4">
      <w:pPr>
        <w:ind w:firstLine="567"/>
        <w:rPr>
          <w:color w:val="1C283D"/>
        </w:rPr>
      </w:pPr>
      <w:r>
        <w:rPr>
          <w:color w:val="1C283D"/>
        </w:rPr>
        <w:t>2) Çalışma ve Sosyal Güvenlik Bakanlığınca en fazla iki defa süre verilmesine rağmen güvenlik raporundaki format uygunsuzluğunun giderilmemesi, eksik bilginin gönderilmemesi veya gönderilen bilginin eksik olması durumunda, güvenlik raporu yetersiz bulunur ve kuruluşta iş tamamen durdurulur.</w:t>
      </w:r>
    </w:p>
    <w:p w:rsidR="006564C4" w:rsidRDefault="006564C4" w:rsidP="006564C4">
      <w:pPr>
        <w:ind w:firstLine="567"/>
        <w:rPr>
          <w:color w:val="1C283D"/>
        </w:rPr>
      </w:pPr>
      <w:r>
        <w:rPr>
          <w:color w:val="1C283D"/>
        </w:rPr>
        <w:t>(11) İşletmeci tarafından kuruluşa ait güvenlik raporunun gönderilmemesi veya kuruluşun güvenlik raporunun olmadığının tespit edilmesi halinde, kuruluşta iş tamamen durdurulur.</w:t>
      </w:r>
    </w:p>
    <w:p w:rsidR="006564C4" w:rsidRDefault="006564C4" w:rsidP="006564C4">
      <w:pPr>
        <w:ind w:firstLine="567"/>
        <w:rPr>
          <w:color w:val="1C283D"/>
        </w:rPr>
      </w:pPr>
      <w:r>
        <w:rPr>
          <w:color w:val="1C283D"/>
        </w:rPr>
        <w:t>(12) Çalışma ve Sosyal Güvenlik Bakanlığı ve Çevre ve Şehircilik Bakanlığı güvenlik raporu ile ilgili bir tebliğ yayımlar.</w:t>
      </w:r>
    </w:p>
    <w:p w:rsidR="006564C4" w:rsidRDefault="006564C4" w:rsidP="006564C4">
      <w:pPr>
        <w:ind w:firstLine="567"/>
        <w:rPr>
          <w:color w:val="1C283D"/>
        </w:rPr>
      </w:pPr>
      <w:r>
        <w:rPr>
          <w:b/>
          <w:bCs/>
          <w:color w:val="1C283D"/>
        </w:rPr>
        <w:t>Güvenlik raporunun güncellenmesi veya güncellenerek tekrar gönderilmesi</w:t>
      </w:r>
    </w:p>
    <w:p w:rsidR="006564C4" w:rsidRDefault="006564C4" w:rsidP="006564C4">
      <w:pPr>
        <w:ind w:firstLine="567"/>
        <w:rPr>
          <w:color w:val="1C283D"/>
        </w:rPr>
      </w:pPr>
      <w:r>
        <w:rPr>
          <w:b/>
          <w:bCs/>
          <w:color w:val="1C283D"/>
        </w:rPr>
        <w:t>MADDE 12</w:t>
      </w:r>
      <w:r>
        <w:rPr>
          <w:color w:val="1C283D"/>
        </w:rPr>
        <w:t xml:space="preserve"> – (1) Çalışma ve Sosyal Güvenlik Bakanlığınca 11 inci madde gereği yapılan inceleme sonucunda yeterli bulunan güvenlik raporu;</w:t>
      </w:r>
    </w:p>
    <w:p w:rsidR="006564C4" w:rsidRDefault="006564C4" w:rsidP="006564C4">
      <w:pPr>
        <w:ind w:firstLine="567"/>
        <w:rPr>
          <w:color w:val="1C283D"/>
        </w:rPr>
      </w:pPr>
      <w:r>
        <w:rPr>
          <w:color w:val="1C283D"/>
        </w:rPr>
        <w:lastRenderedPageBreak/>
        <w:t>a) Kuruluşta büyük endüstriyel kazaya neden olabilecek;</w:t>
      </w:r>
    </w:p>
    <w:p w:rsidR="006564C4" w:rsidRDefault="006564C4" w:rsidP="006564C4">
      <w:pPr>
        <w:ind w:firstLine="567"/>
        <w:rPr>
          <w:color w:val="1C283D"/>
        </w:rPr>
      </w:pPr>
      <w:r>
        <w:rPr>
          <w:color w:val="1C283D"/>
        </w:rPr>
        <w:t>1) Kazaya ramak kalma,</w:t>
      </w:r>
    </w:p>
    <w:p w:rsidR="006564C4" w:rsidRDefault="006564C4" w:rsidP="006564C4">
      <w:pPr>
        <w:ind w:firstLine="567"/>
        <w:rPr>
          <w:color w:val="1C283D"/>
        </w:rPr>
      </w:pPr>
      <w:r>
        <w:rPr>
          <w:color w:val="1C283D"/>
        </w:rPr>
        <w:t xml:space="preserve">2) Kullanılan </w:t>
      </w:r>
      <w:proofErr w:type="gramStart"/>
      <w:r>
        <w:rPr>
          <w:color w:val="1C283D"/>
        </w:rPr>
        <w:t>prosesin</w:t>
      </w:r>
      <w:proofErr w:type="gramEnd"/>
      <w:r>
        <w:rPr>
          <w:color w:val="1C283D"/>
        </w:rPr>
        <w:t>, mevcut tehlikeli maddelerin niteliğinin, miktarının veya depolama şeklinin değiştirilmesi halinde,</w:t>
      </w:r>
    </w:p>
    <w:p w:rsidR="006564C4" w:rsidRDefault="006564C4" w:rsidP="006564C4">
      <w:pPr>
        <w:ind w:firstLine="567"/>
        <w:rPr>
          <w:color w:val="1C283D"/>
        </w:rPr>
      </w:pPr>
      <w:r>
        <w:rPr>
          <w:color w:val="1C283D"/>
        </w:rPr>
        <w:t>b) Ek-3’te belirtilen güvenlik yönetim sisteminde bir değişiklik yapılması durumlarında işletmeci tarafından tehlikeler değerlendirilerek gecikmeksizin,</w:t>
      </w:r>
    </w:p>
    <w:p w:rsidR="006564C4" w:rsidRDefault="006564C4" w:rsidP="006564C4">
      <w:pPr>
        <w:ind w:firstLine="567"/>
        <w:rPr>
          <w:color w:val="1C283D"/>
        </w:rPr>
      </w:pPr>
      <w:r>
        <w:rPr>
          <w:color w:val="1C283D"/>
        </w:rPr>
        <w:t>c) Kuruluşta yapılan güvenlik yönetim sisteminin denetimi esnasında, kuruluşa ait güvenlik raporunun veya güvenlik raporunun güncellenmesine ilişkin ek bilginin kuruluştaki durumu yansıtmadığının tespit edilmesi halinde,</w:t>
      </w:r>
    </w:p>
    <w:p w:rsidR="006564C4" w:rsidRDefault="006564C4" w:rsidP="006564C4">
      <w:pPr>
        <w:ind w:firstLine="567"/>
        <w:rPr>
          <w:color w:val="1C283D"/>
        </w:rPr>
      </w:pPr>
      <w:proofErr w:type="gramStart"/>
      <w:r>
        <w:rPr>
          <w:color w:val="1C283D"/>
        </w:rPr>
        <w:t>işletmeci</w:t>
      </w:r>
      <w:proofErr w:type="gramEnd"/>
      <w:r>
        <w:rPr>
          <w:color w:val="1C283D"/>
        </w:rPr>
        <w:t xml:space="preserve"> tarafından gözden geçirilir ve güncellenir.</w:t>
      </w:r>
    </w:p>
    <w:p w:rsidR="006564C4" w:rsidRDefault="006564C4" w:rsidP="006564C4">
      <w:pPr>
        <w:ind w:firstLine="567"/>
        <w:rPr>
          <w:color w:val="1C283D"/>
        </w:rPr>
      </w:pPr>
      <w:r>
        <w:rPr>
          <w:color w:val="1C283D"/>
        </w:rPr>
        <w:t>(2) Bu maddenin birinci fıkrasında belirtilen hususlar sonucunda güvenlik raporunda güncelleme yapılması halinde, sadece güncellemeye ilişkin ek bilgi Çevre ve Şehircilik Bakanlığına ait kayıt ve bildirim sistemine yüklenir.</w:t>
      </w:r>
    </w:p>
    <w:p w:rsidR="006564C4" w:rsidRDefault="006564C4" w:rsidP="006564C4">
      <w:pPr>
        <w:ind w:firstLine="567"/>
        <w:rPr>
          <w:color w:val="1C283D"/>
        </w:rPr>
      </w:pPr>
      <w:r>
        <w:rPr>
          <w:color w:val="1C283D"/>
        </w:rPr>
        <w:t>(3) İşletmeci güvenlik raporunu, birinci fıkrada belirtilen durumlarda yapılan güncellemeleri de kapsayacak şekilde, yeterli bulunduğu tarihten itibaren her beş yıllık süre içerisinde günceller ve beş yıllık sürenin bitiminden itibaren yirmi iş günü içinde Çalışma ve Sosyal Güvenlik Bakanlığına gönderir. Belirtilen sürede kuruluşa ait güvenlik raporunun mücbir nedenler haricinde Çalışma ve Sosyal Güvenlik Bakanlığına ulaşmaması halinde güvenlik raporunun olmadığı kabul edilir. Beş yıllık süre sonunda güncellenen güvenlik raporu hakkında 11 inci madde uyarınca işlem yapılır.</w:t>
      </w:r>
    </w:p>
    <w:p w:rsidR="006564C4" w:rsidRDefault="006564C4" w:rsidP="006564C4">
      <w:pPr>
        <w:ind w:firstLine="567"/>
        <w:rPr>
          <w:color w:val="1C283D"/>
        </w:rPr>
      </w:pPr>
      <w:r>
        <w:rPr>
          <w:color w:val="1C283D"/>
        </w:rPr>
        <w:t>(4) İşletmeci tarafından güncellenen güvenlik raporu ile güvenlik raporunun güncellenmesine ilişkin ek bilginin kuruluştaki durumu yansıtması esastır ve bu bilginin doğruluğundan işletmeci sorumludur.</w:t>
      </w:r>
    </w:p>
    <w:p w:rsidR="006564C4" w:rsidRDefault="006564C4" w:rsidP="006564C4">
      <w:pPr>
        <w:ind w:firstLine="567"/>
        <w:rPr>
          <w:color w:val="1C283D"/>
        </w:rPr>
      </w:pPr>
      <w:r>
        <w:rPr>
          <w:color w:val="1C283D"/>
        </w:rPr>
        <w:t> </w:t>
      </w:r>
    </w:p>
    <w:p w:rsidR="006564C4" w:rsidRDefault="006564C4" w:rsidP="006564C4">
      <w:pPr>
        <w:ind w:firstLine="567"/>
        <w:jc w:val="center"/>
        <w:rPr>
          <w:color w:val="1C283D"/>
        </w:rPr>
      </w:pPr>
      <w:r>
        <w:rPr>
          <w:b/>
          <w:bCs/>
          <w:color w:val="1C283D"/>
        </w:rPr>
        <w:t>DÖRDÜNCÜ BÖLÜM</w:t>
      </w:r>
    </w:p>
    <w:p w:rsidR="006564C4" w:rsidRDefault="006564C4" w:rsidP="006564C4">
      <w:pPr>
        <w:ind w:firstLine="567"/>
        <w:jc w:val="center"/>
        <w:rPr>
          <w:color w:val="1C283D"/>
        </w:rPr>
      </w:pPr>
      <w:r>
        <w:rPr>
          <w:b/>
          <w:bCs/>
          <w:color w:val="1C283D"/>
        </w:rPr>
        <w:t>Acil Durum Planları</w:t>
      </w:r>
    </w:p>
    <w:p w:rsidR="006564C4" w:rsidRDefault="006564C4" w:rsidP="006564C4">
      <w:pPr>
        <w:ind w:firstLine="567"/>
        <w:rPr>
          <w:color w:val="1C283D"/>
        </w:rPr>
      </w:pPr>
      <w:r>
        <w:rPr>
          <w:b/>
          <w:bCs/>
          <w:color w:val="1C283D"/>
        </w:rPr>
        <w:t>Dâhili acil durum planı</w:t>
      </w:r>
    </w:p>
    <w:p w:rsidR="006564C4" w:rsidRDefault="006564C4" w:rsidP="006564C4">
      <w:pPr>
        <w:ind w:firstLine="567"/>
        <w:rPr>
          <w:color w:val="1C283D"/>
        </w:rPr>
      </w:pPr>
      <w:r>
        <w:rPr>
          <w:b/>
          <w:bCs/>
          <w:color w:val="1C283D"/>
        </w:rPr>
        <w:t>MADDE 13</w:t>
      </w:r>
      <w:r>
        <w:rPr>
          <w:color w:val="1C283D"/>
        </w:rPr>
        <w:t xml:space="preserve"> – (1) Üst seviyeli bir kuruluşun işletmecisi, asgari olarak Ek-4, Kısım 1 ve Kısım 2’de belirtilen bilgileri içermek kaydıyla, bu maddenin on ikinci fıkrası uyarınca çıkarılacak tebliğdeki formatı ve formattaki bilgileri dikkate alarak bir dâhili acil durum planı hazırlar veya hazırlatır.</w:t>
      </w:r>
    </w:p>
    <w:p w:rsidR="006564C4" w:rsidRDefault="006564C4" w:rsidP="006564C4">
      <w:pPr>
        <w:ind w:firstLine="567"/>
        <w:rPr>
          <w:color w:val="1C283D"/>
        </w:rPr>
      </w:pPr>
      <w:r>
        <w:rPr>
          <w:color w:val="1C283D"/>
        </w:rPr>
        <w:t>(2) İşletmeci, güvenlik raporunun içerik ve yeterlilik yönünden uygun bulunduğunun kendisine bildirilmesinden itibaren otuz iş günü içerisinde dâhili acil durum planını Çevre ve Şehircilik Bakanlığına gönderir. Belirtilen sürede kuruluşa ait acil durum planının Çevre ve Şehircilik Bakanlığına ulaşmaması halinde dâhili acil durum planının olmadığı kabul edilir.</w:t>
      </w:r>
    </w:p>
    <w:p w:rsidR="006564C4" w:rsidRDefault="006564C4" w:rsidP="006564C4">
      <w:pPr>
        <w:ind w:firstLine="567"/>
        <w:rPr>
          <w:color w:val="1C283D"/>
        </w:rPr>
      </w:pPr>
      <w:proofErr w:type="gramStart"/>
      <w:r>
        <w:rPr>
          <w:color w:val="1C283D"/>
        </w:rPr>
        <w:t xml:space="preserve">(3) İşletmeci, dâhili acil durum planının hazırlanması konusunda 17 </w:t>
      </w:r>
      <w:proofErr w:type="spellStart"/>
      <w:r>
        <w:rPr>
          <w:color w:val="1C283D"/>
        </w:rPr>
        <w:t>nci</w:t>
      </w:r>
      <w:proofErr w:type="spellEnd"/>
      <w:r>
        <w:rPr>
          <w:color w:val="1C283D"/>
        </w:rPr>
        <w:t xml:space="preserve"> maddenin birinci fıkrasında belirtilen alanda yer alan tesis yetkilileri, acil servis hizmetlerini yürüten birimler, ilgili Valilik, kuruluşun Organize Sanayi Bölgesi içinde yer alması durumunda Organize Sanayi Bölgesi Müdürlüğü, kuruluşun Endüstri Bölgesi içinde yer alması durumunda Endüstri Bölgesi İşletme Müdürlüğü ile bilgi ve görüş alışverişinde bulunur.</w:t>
      </w:r>
      <w:proofErr w:type="gramEnd"/>
    </w:p>
    <w:p w:rsidR="006564C4" w:rsidRDefault="006564C4" w:rsidP="006564C4">
      <w:pPr>
        <w:ind w:firstLine="567"/>
        <w:rPr>
          <w:color w:val="1C283D"/>
        </w:rPr>
      </w:pPr>
      <w:r>
        <w:rPr>
          <w:color w:val="1C283D"/>
        </w:rPr>
        <w:t xml:space="preserve">(4) Kuruluşta muhtemel bir kontrol kaybı sonrası kıyı ve/veya deniz kirliliği olasılığının öngörülmesi halinde, </w:t>
      </w:r>
      <w:proofErr w:type="gramStart"/>
      <w:r>
        <w:rPr>
          <w:color w:val="1C283D"/>
        </w:rPr>
        <w:t>21/10/2006</w:t>
      </w:r>
      <w:proofErr w:type="gramEnd"/>
      <w:r>
        <w:rPr>
          <w:color w:val="1C283D"/>
        </w:rPr>
        <w:t xml:space="preserve"> tarihli ve 26326 sayılı Resmî </w:t>
      </w:r>
      <w:proofErr w:type="spellStart"/>
      <w:r>
        <w:rPr>
          <w:color w:val="1C283D"/>
        </w:rPr>
        <w:t>Gazete’de</w:t>
      </w:r>
      <w:proofErr w:type="spellEnd"/>
      <w:r>
        <w:rPr>
          <w:color w:val="1C283D"/>
        </w:rPr>
        <w:t xml:space="preserve"> yayımlanan Deniz Çevresinin Petrol ve Diğer Zararlı Maddelerle Kirlenmesinde Acil Durumlarda Müdahale ve Zararların Tazmini Esaslarına Dair Kanunun Uygulama Yönetmeliğinin 23 üncü maddesinin üçüncü fıkrasına istinaden onaylanmış kıyı tesisi acil müdahale planları sadece kıyı ve/veya deniz kirliliğine müdahale etme bakımından geçerli sayılır. Kuruluşlar, bahse konu hususu dâhili acil durum planlarında belirtirler.</w:t>
      </w:r>
    </w:p>
    <w:p w:rsidR="006564C4" w:rsidRDefault="006564C4" w:rsidP="006564C4">
      <w:pPr>
        <w:ind w:firstLine="567"/>
        <w:rPr>
          <w:color w:val="1C283D"/>
        </w:rPr>
      </w:pPr>
      <w:r>
        <w:rPr>
          <w:color w:val="1C283D"/>
        </w:rPr>
        <w:t>(5) Dâhili acil durum planları içerik ve yeterlilik açısından Çevre ve Şehircilik Bakanlığınca incelenir. Acil durum planlarının içerik ve yeterlilik açısından incelenmesi;</w:t>
      </w:r>
    </w:p>
    <w:p w:rsidR="006564C4" w:rsidRDefault="006564C4" w:rsidP="006564C4">
      <w:pPr>
        <w:ind w:firstLine="567"/>
        <w:rPr>
          <w:color w:val="1C283D"/>
        </w:rPr>
      </w:pPr>
      <w:r>
        <w:rPr>
          <w:color w:val="1C283D"/>
        </w:rPr>
        <w:t>a) Dâhili acil durum planının bu maddenin on ikinci fıkrası uyarınca çıkarılacak tebliğdeki formata uygun olup olmadığı ve söz konusu tebliğe göre kuruluş hakkında dâhili acil durum planında istenen asgari bilginin bulunup bulunmadığının tespiti hakkında yapılan bir inceleme olup, acil durum önlemlerinin yeterliliği hakkında yapılan bir inceleme değildir,</w:t>
      </w:r>
    </w:p>
    <w:p w:rsidR="006564C4" w:rsidRDefault="006564C4" w:rsidP="006564C4">
      <w:pPr>
        <w:ind w:firstLine="567"/>
        <w:rPr>
          <w:color w:val="1C283D"/>
        </w:rPr>
      </w:pPr>
      <w:r>
        <w:rPr>
          <w:color w:val="1C283D"/>
        </w:rPr>
        <w:t>b) Kuruluşta denetim yapılmaksızın gerçekleştirilir.</w:t>
      </w:r>
    </w:p>
    <w:p w:rsidR="006564C4" w:rsidRDefault="006564C4" w:rsidP="006564C4">
      <w:pPr>
        <w:ind w:firstLine="567"/>
        <w:rPr>
          <w:color w:val="1C283D"/>
        </w:rPr>
      </w:pPr>
      <w:r>
        <w:rPr>
          <w:color w:val="1C283D"/>
        </w:rPr>
        <w:lastRenderedPageBreak/>
        <w:t>(6) Dâhili acil durum planında belirtilen bilginin kuruluştaki durumu yansıtması esas olup bu bilginin doğruluğundan işletmeci sorumludur. Dâhili acil durum planının içerik ve yeterliliğinin incelenmesi, işletmeci tarafından sağlanan bilginin doğru olduğu varsayılarak yapılır.</w:t>
      </w:r>
    </w:p>
    <w:p w:rsidR="006564C4" w:rsidRDefault="006564C4" w:rsidP="006564C4">
      <w:pPr>
        <w:ind w:firstLine="567"/>
        <w:rPr>
          <w:color w:val="1C283D"/>
        </w:rPr>
      </w:pPr>
      <w:r>
        <w:rPr>
          <w:color w:val="1C283D"/>
        </w:rPr>
        <w:t>(7) İşletmeci:</w:t>
      </w:r>
    </w:p>
    <w:p w:rsidR="006564C4" w:rsidRDefault="006564C4" w:rsidP="006564C4">
      <w:pPr>
        <w:ind w:firstLine="567"/>
        <w:rPr>
          <w:color w:val="1C283D"/>
        </w:rPr>
      </w:pPr>
      <w:r>
        <w:rPr>
          <w:color w:val="1C283D"/>
        </w:rPr>
        <w:t xml:space="preserve">a) Dâhili acil durum planını, güncellenen dâhili acil durum planını veya </w:t>
      </w:r>
      <w:proofErr w:type="gramStart"/>
      <w:r>
        <w:rPr>
          <w:color w:val="1C283D"/>
        </w:rPr>
        <w:t>dahili</w:t>
      </w:r>
      <w:proofErr w:type="gramEnd"/>
      <w:r>
        <w:rPr>
          <w:color w:val="1C283D"/>
        </w:rPr>
        <w:t xml:space="preserve"> acil durum planında eksik bilgi tespit edilmesi halinde, söz konusu eksik bilgiyi Çevre ve Şehircilik Bakanlığına yazılı ve ıslak imzalı bir nüsha ve bu nüshanın dijital haldeki dört kopyası olarak gönderir.</w:t>
      </w:r>
    </w:p>
    <w:p w:rsidR="006564C4" w:rsidRDefault="006564C4" w:rsidP="006564C4">
      <w:pPr>
        <w:ind w:firstLine="567"/>
        <w:rPr>
          <w:color w:val="1C283D"/>
        </w:rPr>
      </w:pPr>
      <w:r>
        <w:rPr>
          <w:color w:val="1C283D"/>
        </w:rPr>
        <w:t>b) Dâhili acil durum planının Çevre ve Şehircilik Bakanlığınca yeterli bulunduğunun kendisine bildirilmesini müteakiben on iş günü içinde bildirim ve kayıt sistemine yükler.</w:t>
      </w:r>
    </w:p>
    <w:p w:rsidR="006564C4" w:rsidRDefault="006564C4" w:rsidP="006564C4">
      <w:pPr>
        <w:ind w:firstLine="567"/>
        <w:rPr>
          <w:color w:val="1C283D"/>
        </w:rPr>
      </w:pPr>
      <w:r>
        <w:rPr>
          <w:color w:val="1C283D"/>
        </w:rPr>
        <w:t>(8) Çevre ve Şehircilik Bakanlığı;</w:t>
      </w:r>
    </w:p>
    <w:p w:rsidR="006564C4" w:rsidRDefault="006564C4" w:rsidP="006564C4">
      <w:pPr>
        <w:ind w:firstLine="567"/>
        <w:rPr>
          <w:color w:val="1C283D"/>
        </w:rPr>
      </w:pPr>
      <w:r>
        <w:rPr>
          <w:color w:val="1C283D"/>
        </w:rPr>
        <w:t>a) Dâhili acil durum planının tümünün incelendiği durumlarda bu incelemeyi söz konusu planın kendisine ulaşmasını müteakiben dört ay içerisinde,</w:t>
      </w:r>
    </w:p>
    <w:p w:rsidR="006564C4" w:rsidRDefault="006564C4" w:rsidP="006564C4">
      <w:pPr>
        <w:ind w:firstLine="567"/>
        <w:rPr>
          <w:color w:val="1C283D"/>
        </w:rPr>
      </w:pPr>
      <w:r>
        <w:rPr>
          <w:color w:val="1C283D"/>
        </w:rPr>
        <w:t>b) İnceleme sonucu yeterli bulunmayan dâhili acil durum planına ilişkin eksik bilginin incelenmesini ise söz konusu eksik bilginin kendisine ulaşmasını müteakiben bir ay içerisinde tamamlar.</w:t>
      </w:r>
    </w:p>
    <w:p w:rsidR="006564C4" w:rsidRDefault="006564C4" w:rsidP="006564C4">
      <w:pPr>
        <w:ind w:firstLine="567"/>
        <w:rPr>
          <w:color w:val="1C283D"/>
        </w:rPr>
      </w:pPr>
      <w:r>
        <w:rPr>
          <w:color w:val="1C283D"/>
        </w:rPr>
        <w:t>(9) İşletmeci, dâhili acil durum planının incelenmesi safhasında Çevre ve Şehircilik Bakanlığınca yazılı olarak ilâve bilgi talep edilmesi halinde gerekli bilgiyi sağlar.</w:t>
      </w:r>
    </w:p>
    <w:p w:rsidR="006564C4" w:rsidRDefault="006564C4" w:rsidP="006564C4">
      <w:pPr>
        <w:ind w:firstLine="567"/>
        <w:rPr>
          <w:color w:val="1C283D"/>
        </w:rPr>
      </w:pPr>
      <w:r>
        <w:rPr>
          <w:color w:val="1C283D"/>
        </w:rPr>
        <w:t>(10) Dâhili acil durum planının içerik ve yeterlilik açısından incelenmesi sonucunda, Çevre ve Şehircilik Bakanlığı tarafından;</w:t>
      </w:r>
    </w:p>
    <w:p w:rsidR="006564C4" w:rsidRDefault="006564C4" w:rsidP="006564C4">
      <w:pPr>
        <w:ind w:firstLine="567"/>
        <w:rPr>
          <w:color w:val="1C283D"/>
        </w:rPr>
      </w:pPr>
      <w:r>
        <w:rPr>
          <w:color w:val="1C283D"/>
        </w:rPr>
        <w:t>a) İnceleme sonucu, bu maddenin on ikinci fıkrası uyarınca çıkarılacak tebliğde belirtilen dâhili acil durum planı formatına uygun ve söz konusu tebliğe göre dâhili acil durum planında istenen bilgisi tam olan dâhili acil durum planı yeterli bulunur. Bu durum işletmeciye bildirilir ve yeterli bulunan dâhili acil durum planı; Çalışma ve Sosyal Güvenlik Bakanlığına, İl Afet ve Acil Durum Müdürlüğüne ve kuruluş Organize Sanayi Bölgesinde ise Organize Sanayi Bölgesi Müdürlüğüne, kuruluşun Endüstri Bölgesi içinde yer alması durumunda Endüstri Bölgesi İşletme Müdürlüğüne gönderilir,</w:t>
      </w:r>
    </w:p>
    <w:p w:rsidR="006564C4" w:rsidRDefault="006564C4" w:rsidP="006564C4">
      <w:pPr>
        <w:ind w:firstLine="567"/>
        <w:rPr>
          <w:color w:val="1C283D"/>
        </w:rPr>
      </w:pPr>
      <w:proofErr w:type="gramStart"/>
      <w:r>
        <w:rPr>
          <w:color w:val="1C283D"/>
        </w:rPr>
        <w:t xml:space="preserve">b) İnceleme sonucu, bu maddenin on ikinci fıkrası uyarınca çıkarılacak tebliğde belirtilen dâhili acil durum planı formatına uygun olmaması ve/veya söz konusu tebliğe göre dâhili acil durum planında istenen bilgilerin tam olmaması halinde, inceleme işleminde tespit edilen format uygunsuzluğunun ve/veya bilgi eksikliğinin giderilmesi için işletmeciye altmışar iş günü olmak üzere en fazla iki defa süre verilir. </w:t>
      </w:r>
      <w:proofErr w:type="gramEnd"/>
      <w:r>
        <w:rPr>
          <w:color w:val="1C283D"/>
        </w:rPr>
        <w:t>İşletmeciye verilen her altmış iş günlük süre içerisinde işletmecinin, format uygunsuzluğunu ve/veya dâhili acil durum planındaki eksik bilgiyi gidererek eksik bilgiyi veya eksik bilgiyi de içeren dâhili acil durum planının son halinin tümünü Çevre ve Şehircilik Bakanlığına ulaştırması zorunludur. Bu altmış iş günlük süreler, Çevre ve Şehircilik Bakanlığının işletmeciye yaptığı bildirimin tebligat tarihini izleyen günden itibaren işlemeye başlar. İşletmeciye verilen süre sonunda;</w:t>
      </w:r>
    </w:p>
    <w:p w:rsidR="006564C4" w:rsidRDefault="006564C4" w:rsidP="006564C4">
      <w:pPr>
        <w:ind w:firstLine="567"/>
        <w:rPr>
          <w:color w:val="1C283D"/>
        </w:rPr>
      </w:pPr>
      <w:r>
        <w:rPr>
          <w:color w:val="1C283D"/>
        </w:rPr>
        <w:t>1) Dâhili acil durum planının incelenmesi sonucunda, işletmecinin format uygunsuzluğunu ve/veya bilgi eksikliğini giderdiğinin tespit edilmesi durumunda, dâhili acil durum planı yeterli bulunur. Bu durum işletmeciye bildirilir ve yeterli bulunan dâhili acil durum planı Çalışma ve Sosyal Güvenlik Bakanlığına, İl Afet ve Acil Durum Müdürlüğüne ve kuruluş Organize Sanayi Bölgesinde ise Organize Sanayi Bölgesi Müdürlüğüne, kuruluş Endüstri Bölgesinde ise Endüstri Bölgesi İşletme Müdürlüğüne gönderilir.</w:t>
      </w:r>
    </w:p>
    <w:p w:rsidR="006564C4" w:rsidRDefault="006564C4" w:rsidP="006564C4">
      <w:pPr>
        <w:ind w:firstLine="567"/>
        <w:rPr>
          <w:color w:val="1C283D"/>
        </w:rPr>
      </w:pPr>
      <w:r>
        <w:rPr>
          <w:color w:val="1C283D"/>
        </w:rPr>
        <w:t xml:space="preserve">2) Çevre ve Şehircilik Bakanlığınca en fazla iki defa süre verilmesine rağmen dâhili acil durum planındaki format uygunsuzluğunun giderilmemesi, eksik bilginin gönderilmemesi veya gönderilen bilginin eksik olması durumunda </w:t>
      </w:r>
      <w:proofErr w:type="gramStart"/>
      <w:r>
        <w:rPr>
          <w:color w:val="1C283D"/>
        </w:rPr>
        <w:t>9/8/1983</w:t>
      </w:r>
      <w:proofErr w:type="gramEnd"/>
      <w:r>
        <w:rPr>
          <w:color w:val="1C283D"/>
        </w:rPr>
        <w:t xml:space="preserve"> tarihli ve 2872 sayılı Çevre Kanunu hükümleri uygulanır.</w:t>
      </w:r>
    </w:p>
    <w:p w:rsidR="006564C4" w:rsidRDefault="006564C4" w:rsidP="006564C4">
      <w:pPr>
        <w:ind w:firstLine="567"/>
        <w:rPr>
          <w:color w:val="1C283D"/>
        </w:rPr>
      </w:pPr>
      <w:r>
        <w:rPr>
          <w:color w:val="1C283D"/>
        </w:rPr>
        <w:t>(11) İşletmeci tarafından kuruluşa ait dâhili acil durum planının gönderilmemesi veya kuruluşun dâhili acil durum planının olmadığının tespiti halinde, 2872 sayılı Çevre Kanunu hükümleri uygulanır.</w:t>
      </w:r>
    </w:p>
    <w:p w:rsidR="006564C4" w:rsidRDefault="006564C4" w:rsidP="006564C4">
      <w:pPr>
        <w:ind w:firstLine="567"/>
        <w:rPr>
          <w:color w:val="1C283D"/>
        </w:rPr>
      </w:pPr>
      <w:r>
        <w:rPr>
          <w:color w:val="1C283D"/>
        </w:rPr>
        <w:t>(12) Çevre ve Şehircilik Bakanlığı, acil durum planlarıyla ilgili Başbakanlık Afet ve Acil Durum Yönetimi Başkanlığının görüşünü alarak bir tebliğ yayımlar.</w:t>
      </w:r>
    </w:p>
    <w:p w:rsidR="006564C4" w:rsidRDefault="006564C4" w:rsidP="006564C4">
      <w:pPr>
        <w:ind w:firstLine="567"/>
        <w:rPr>
          <w:color w:val="1C283D"/>
        </w:rPr>
      </w:pPr>
      <w:r>
        <w:rPr>
          <w:b/>
          <w:bCs/>
          <w:color w:val="1C283D"/>
        </w:rPr>
        <w:t>Harici acil durum planı</w:t>
      </w:r>
    </w:p>
    <w:p w:rsidR="006564C4" w:rsidRDefault="006564C4" w:rsidP="006564C4">
      <w:pPr>
        <w:ind w:firstLine="567"/>
        <w:rPr>
          <w:color w:val="1C283D"/>
        </w:rPr>
      </w:pPr>
      <w:r>
        <w:rPr>
          <w:b/>
          <w:bCs/>
          <w:color w:val="1C283D"/>
        </w:rPr>
        <w:t>MADDE 14</w:t>
      </w:r>
      <w:r>
        <w:rPr>
          <w:color w:val="1C283D"/>
        </w:rPr>
        <w:t xml:space="preserve"> – (1) Bu Yönetmelik kapsamına giren üst seviyeli kuruluşlarla ilgili olarak, İl Afet ve Acil Durum Müdürlükleri, Ek-4, Kısım 1 ve Kısım 3’te belirtilen bilgilerden az olmamak şartı ile 13 üncü maddenin on ikinci fıkrasında belirtilen tebliği dikkate alarak bir harici acil durum planı hazırlar veya hazırlatır.</w:t>
      </w:r>
    </w:p>
    <w:p w:rsidR="006564C4" w:rsidRDefault="006564C4" w:rsidP="006564C4">
      <w:pPr>
        <w:ind w:firstLine="567"/>
        <w:rPr>
          <w:color w:val="1C283D"/>
        </w:rPr>
      </w:pPr>
      <w:r>
        <w:rPr>
          <w:color w:val="1C283D"/>
        </w:rPr>
        <w:lastRenderedPageBreak/>
        <w:t>(2) İl Afet ve Acil Durum Müdürlükleri harici acil durum planını veya planlarını 6 ay içerisinde hazırlar.</w:t>
      </w:r>
    </w:p>
    <w:p w:rsidR="006564C4" w:rsidRDefault="006564C4" w:rsidP="006564C4">
      <w:pPr>
        <w:ind w:firstLine="567"/>
        <w:rPr>
          <w:color w:val="1C283D"/>
        </w:rPr>
      </w:pPr>
      <w:r>
        <w:rPr>
          <w:color w:val="1C283D"/>
        </w:rPr>
        <w:t>(3) İşletmeci, harici acil durum planının hazırlanması için İl Afet ve Acil Durum Müdürlüğünün isteyebileceği herhangi bir ek bilgiyi talep edilen süre içerisinde sağlar.</w:t>
      </w:r>
    </w:p>
    <w:p w:rsidR="006564C4" w:rsidRDefault="006564C4" w:rsidP="006564C4">
      <w:pPr>
        <w:ind w:firstLine="567"/>
        <w:rPr>
          <w:color w:val="1C283D"/>
        </w:rPr>
      </w:pPr>
      <w:r>
        <w:rPr>
          <w:color w:val="1C283D"/>
        </w:rPr>
        <w:t>(4) İl Afet ve Acil Durum Müdürlüğü, harici acil durum planının hazırlanması konusunda;</w:t>
      </w:r>
    </w:p>
    <w:p w:rsidR="006564C4" w:rsidRDefault="006564C4" w:rsidP="006564C4">
      <w:pPr>
        <w:ind w:firstLine="567"/>
        <w:rPr>
          <w:color w:val="1C283D"/>
        </w:rPr>
      </w:pPr>
      <w:r>
        <w:rPr>
          <w:color w:val="1C283D"/>
        </w:rPr>
        <w:t>a) İşletmecilerle görüş alışverişinde bulunur,</w:t>
      </w:r>
    </w:p>
    <w:p w:rsidR="006564C4" w:rsidRDefault="006564C4" w:rsidP="006564C4">
      <w:pPr>
        <w:ind w:firstLine="567"/>
        <w:rPr>
          <w:color w:val="1C283D"/>
        </w:rPr>
      </w:pPr>
      <w:r>
        <w:rPr>
          <w:color w:val="1C283D"/>
        </w:rPr>
        <w:t>b) Gerek görmesi halinde acil servis hizmeti yürüten birimlerden, Organize Sanayi Bölgesi Müdürlüklerinden, Endüstri Bölgesi İşletme Müdürlüklerinden, komşu illerin İl Afet ve Acil Durum Müdürlüklerinden ve harici acil durum planının kapsadığı mülki idarelere bağlı kurum ve kuruluşlardan bilgi alır.</w:t>
      </w:r>
    </w:p>
    <w:p w:rsidR="006564C4" w:rsidRDefault="006564C4" w:rsidP="006564C4">
      <w:pPr>
        <w:ind w:firstLine="567"/>
        <w:rPr>
          <w:color w:val="1C283D"/>
        </w:rPr>
      </w:pPr>
      <w:r>
        <w:rPr>
          <w:color w:val="1C283D"/>
        </w:rPr>
        <w:t>(5) Harici acil durum planı taslağı kamunun bilgilenmesi ve görüşlerini verebilmesi için en az 30 gün süreyle İl Afet ve Acil Durum Müdürlüğü tarafından kamunun erişimine açık hâle getirilir.</w:t>
      </w:r>
    </w:p>
    <w:p w:rsidR="006564C4" w:rsidRDefault="006564C4" w:rsidP="006564C4">
      <w:pPr>
        <w:ind w:firstLine="567"/>
        <w:rPr>
          <w:color w:val="1C283D"/>
        </w:rPr>
      </w:pPr>
      <w:r>
        <w:rPr>
          <w:color w:val="1C283D"/>
        </w:rPr>
        <w:t>(6) İl Afet ve Acil Durum Müdürlüğü, bu maddenin dördüncü ve beşinci fıkraları uyarınca alınan görüşleri de dikkate alarak harici acil durum planına son şeklini verir ve bu planın birer nüshasını Başbakanlık Afet ve Acil Durum Yönetimi Başkanlığına ve Çevre ve Şehircilik Bakanlığına gönderir.</w:t>
      </w:r>
    </w:p>
    <w:p w:rsidR="006564C4" w:rsidRDefault="006564C4" w:rsidP="006564C4">
      <w:pPr>
        <w:ind w:firstLine="567"/>
        <w:rPr>
          <w:color w:val="1C283D"/>
        </w:rPr>
      </w:pPr>
      <w:r>
        <w:rPr>
          <w:b/>
          <w:bCs/>
          <w:color w:val="1C283D"/>
        </w:rPr>
        <w:t>Acil durum planlarının gözden geçirilmesi ve tatbik edilmesi</w:t>
      </w:r>
    </w:p>
    <w:p w:rsidR="006564C4" w:rsidRDefault="006564C4" w:rsidP="006564C4">
      <w:pPr>
        <w:ind w:firstLine="567"/>
        <w:rPr>
          <w:color w:val="1C283D"/>
        </w:rPr>
      </w:pPr>
      <w:r>
        <w:rPr>
          <w:b/>
          <w:bCs/>
          <w:color w:val="1C283D"/>
        </w:rPr>
        <w:t>MADDE 15</w:t>
      </w:r>
      <w:r>
        <w:rPr>
          <w:color w:val="1C283D"/>
        </w:rPr>
        <w:t xml:space="preserve"> – (1) İşletmeci, üç yılı aşmayan aralıklarla dâhili acil durum planını gözden geçirir, gerektiğinde revize eder, günceller, planı tatbik eder ve acil servis hizmetleri yürüten birimlerin yeterli düzeyde tatbikata katılmasını sağlamak için gerekli çalışmaları yapar.</w:t>
      </w:r>
    </w:p>
    <w:p w:rsidR="006564C4" w:rsidRDefault="006564C4" w:rsidP="006564C4">
      <w:pPr>
        <w:ind w:firstLine="567"/>
        <w:rPr>
          <w:color w:val="1C283D"/>
        </w:rPr>
      </w:pPr>
      <w:r>
        <w:rPr>
          <w:color w:val="1C283D"/>
        </w:rPr>
        <w:t>(2) Üç yılı aşmayan aralıklarla, İl Afet ve Acil Durum Müdürlüğü, harici acil durum planını gözden geçirir ve gerektiğinde güncelleyerek, planın tatbikatını, işletmeci ve acil servis hizmetleri yürüten birimlerle işbirliği hâlinde yapar.</w:t>
      </w:r>
    </w:p>
    <w:p w:rsidR="006564C4" w:rsidRDefault="006564C4" w:rsidP="006564C4">
      <w:pPr>
        <w:ind w:firstLine="567"/>
        <w:rPr>
          <w:color w:val="1C283D"/>
        </w:rPr>
      </w:pPr>
      <w:r>
        <w:rPr>
          <w:b/>
          <w:bCs/>
          <w:color w:val="1C283D"/>
        </w:rPr>
        <w:t>Acil durum planlarının uygulanması</w:t>
      </w:r>
    </w:p>
    <w:p w:rsidR="006564C4" w:rsidRDefault="006564C4" w:rsidP="006564C4">
      <w:pPr>
        <w:ind w:firstLine="567"/>
        <w:rPr>
          <w:color w:val="1C283D"/>
        </w:rPr>
      </w:pPr>
      <w:r>
        <w:rPr>
          <w:b/>
          <w:bCs/>
          <w:color w:val="1C283D"/>
        </w:rPr>
        <w:t>MADDE 16</w:t>
      </w:r>
      <w:r>
        <w:rPr>
          <w:color w:val="1C283D"/>
        </w:rPr>
        <w:t xml:space="preserve"> – (1) Bu Yönetmelik gereği dâhili acil durum planını hazırlamış olan işletmeci, büyük bir kaza veya niteliği itibariyle büyük bir kazaya yol açması beklenebilecek kontrolsüz bir olay meydana geldiği zaman, bu planı gecikmeksizin uygular. Böyle bir durum halinde ilgili İl Afet ve Acil Durum Müdürlüğü, dâhili acil durum planının yetersiz kaldığı veya yetersiz kalabileceğini öngördüğü durumlarda, hazırladığı harici acil durum planını gecikmeksizin uygular.</w:t>
      </w:r>
    </w:p>
    <w:p w:rsidR="006564C4" w:rsidRDefault="006564C4" w:rsidP="006564C4">
      <w:pPr>
        <w:ind w:firstLine="567"/>
        <w:rPr>
          <w:color w:val="1C283D"/>
        </w:rPr>
      </w:pPr>
      <w:r>
        <w:rPr>
          <w:color w:val="1C283D"/>
        </w:rPr>
        <w:t> </w:t>
      </w:r>
    </w:p>
    <w:p w:rsidR="006564C4" w:rsidRDefault="006564C4" w:rsidP="006564C4">
      <w:pPr>
        <w:ind w:firstLine="567"/>
        <w:jc w:val="center"/>
        <w:rPr>
          <w:color w:val="1C283D"/>
        </w:rPr>
      </w:pPr>
      <w:r>
        <w:rPr>
          <w:b/>
          <w:bCs/>
          <w:color w:val="1C283D"/>
        </w:rPr>
        <w:t>BEŞİNCİ BÖLÜM</w:t>
      </w:r>
    </w:p>
    <w:p w:rsidR="006564C4" w:rsidRDefault="006564C4" w:rsidP="006564C4">
      <w:pPr>
        <w:ind w:firstLine="567"/>
        <w:jc w:val="center"/>
        <w:rPr>
          <w:color w:val="1C283D"/>
        </w:rPr>
      </w:pPr>
      <w:r>
        <w:rPr>
          <w:b/>
          <w:bCs/>
          <w:color w:val="1C283D"/>
        </w:rPr>
        <w:t>Çeşitli ve Son Hükümler</w:t>
      </w:r>
    </w:p>
    <w:p w:rsidR="006564C4" w:rsidRDefault="006564C4" w:rsidP="006564C4">
      <w:pPr>
        <w:ind w:firstLine="567"/>
        <w:rPr>
          <w:color w:val="1C283D"/>
        </w:rPr>
      </w:pPr>
      <w:r>
        <w:rPr>
          <w:b/>
          <w:bCs/>
          <w:color w:val="1C283D"/>
        </w:rPr>
        <w:t>Kamunun bilgilendirilmesi</w:t>
      </w:r>
    </w:p>
    <w:p w:rsidR="006564C4" w:rsidRDefault="006564C4" w:rsidP="006564C4">
      <w:pPr>
        <w:ind w:firstLine="567"/>
        <w:rPr>
          <w:color w:val="1C283D"/>
        </w:rPr>
      </w:pPr>
      <w:proofErr w:type="gramStart"/>
      <w:r>
        <w:rPr>
          <w:b/>
          <w:bCs/>
          <w:color w:val="1C283D"/>
        </w:rPr>
        <w:t>MADDE 17</w:t>
      </w:r>
      <w:r>
        <w:rPr>
          <w:color w:val="1C283D"/>
        </w:rPr>
        <w:t xml:space="preserve"> – (1) 11 inci maddenin uygulandığı kuruluşun işletmecisi, dâhili acil durum planının yeterli bulunduğunun tebliğ edilmesini müteakip otuz gün içinde kuruluşunda olması muhtemel kazalar, alınan güvenlik tedbirleri ve büyük bir kaza olması durumunda yapılması gerekenler hakkında, İl Afet ve Acil Durum Müdürlüğü tarafından belirlenen etki alanı içinde yer alan tüm kişilere, kamu ve özel sektör kuruluşlarına en uygun yöntemleri kullanarak bilgi verir.</w:t>
      </w:r>
      <w:proofErr w:type="gramEnd"/>
    </w:p>
    <w:p w:rsidR="006564C4" w:rsidRDefault="006564C4" w:rsidP="006564C4">
      <w:pPr>
        <w:ind w:firstLine="567"/>
        <w:rPr>
          <w:color w:val="1C283D"/>
        </w:rPr>
      </w:pPr>
      <w:r>
        <w:rPr>
          <w:color w:val="1C283D"/>
        </w:rPr>
        <w:t>(2) İşletmeci birinci fıkrada belirtilen bilgiyi kamuya açık hale getirir.</w:t>
      </w:r>
    </w:p>
    <w:p w:rsidR="006564C4" w:rsidRDefault="006564C4" w:rsidP="006564C4">
      <w:pPr>
        <w:ind w:firstLine="567"/>
        <w:rPr>
          <w:color w:val="1C283D"/>
        </w:rPr>
      </w:pPr>
      <w:r>
        <w:rPr>
          <w:color w:val="1C283D"/>
        </w:rPr>
        <w:t>(3) Birinci fıkrada belirtilen bilgi, Ek-5’te belirtilenlerden az olmamak şartı ile bu maddenin altıncı fıkrasında belirtilen rehber dikkate alınarak hazırlanır.</w:t>
      </w:r>
    </w:p>
    <w:p w:rsidR="006564C4" w:rsidRDefault="006564C4" w:rsidP="006564C4">
      <w:pPr>
        <w:ind w:firstLine="567"/>
        <w:rPr>
          <w:color w:val="1C283D"/>
        </w:rPr>
      </w:pPr>
      <w:r>
        <w:rPr>
          <w:color w:val="1C283D"/>
        </w:rPr>
        <w:t>(4) İşletmeci, bu maddenin birinci fıkrası uyarınca istenen bilgiyi hazırlarken, İl Afet ve Acil Durum Müdürlüğüne ve uygun gördüğü diğer kişilere danışır. Bu bilginin doğruluğu, yeterliliği ve şeklinden işletmeci sorumludur.</w:t>
      </w:r>
    </w:p>
    <w:p w:rsidR="006564C4" w:rsidRDefault="006564C4" w:rsidP="006564C4">
      <w:pPr>
        <w:ind w:firstLine="567"/>
        <w:rPr>
          <w:color w:val="1C283D"/>
        </w:rPr>
      </w:pPr>
      <w:r>
        <w:rPr>
          <w:color w:val="1C283D"/>
        </w:rPr>
        <w:t>(5) İşletmeci büyük bir kazaya neden olabilecek şekilde tehlikeli maddelerin niteliğinin veya miktarının, kuruluşun veya depolamanın değişmesi hâlinde veya bu durumlar oluşmasa dahi beş yılı aşmayan aralıklarla, bu maddenin birinci fıkrasında belirtilen bilgileri gözden geçirir ve gerekirse günceller.</w:t>
      </w:r>
    </w:p>
    <w:p w:rsidR="006564C4" w:rsidRDefault="006564C4" w:rsidP="006564C4">
      <w:pPr>
        <w:ind w:firstLine="567"/>
        <w:rPr>
          <w:color w:val="1C283D"/>
        </w:rPr>
      </w:pPr>
      <w:r>
        <w:rPr>
          <w:color w:val="1C283D"/>
        </w:rPr>
        <w:t>(6) Çevre ve Şehircilik Bakanlığı ve Çalışma ve Sosyal Güvenlik Bakanlığı, kamunun bilgilendirilmesi hakkında rehber hazırlar.</w:t>
      </w:r>
    </w:p>
    <w:p w:rsidR="006564C4" w:rsidRDefault="006564C4" w:rsidP="006564C4">
      <w:pPr>
        <w:ind w:firstLine="567"/>
        <w:rPr>
          <w:color w:val="1C283D"/>
        </w:rPr>
      </w:pPr>
      <w:r>
        <w:rPr>
          <w:b/>
          <w:bCs/>
          <w:color w:val="1C283D"/>
        </w:rPr>
        <w:t>Büyük bir kaza sonrasında işletmeci tarafından sağlanması gereken bilgiler</w:t>
      </w:r>
    </w:p>
    <w:p w:rsidR="006564C4" w:rsidRDefault="006564C4" w:rsidP="006564C4">
      <w:pPr>
        <w:ind w:firstLine="567"/>
        <w:rPr>
          <w:color w:val="1C283D"/>
        </w:rPr>
      </w:pPr>
      <w:r>
        <w:rPr>
          <w:b/>
          <w:bCs/>
          <w:color w:val="1C283D"/>
        </w:rPr>
        <w:t>MADDE 18</w:t>
      </w:r>
      <w:r>
        <w:rPr>
          <w:color w:val="1C283D"/>
        </w:rPr>
        <w:t xml:space="preserve"> – (1) İşletmeci, kuruluşta büyük bir kaza meydana geldiği takdirde, mümkün olan en kısa sürede en uygun araçları kullanarak aşağıdakileri yerine getirir:</w:t>
      </w:r>
    </w:p>
    <w:p w:rsidR="006564C4" w:rsidRDefault="006564C4" w:rsidP="006564C4">
      <w:pPr>
        <w:ind w:firstLine="567"/>
        <w:rPr>
          <w:color w:val="1C283D"/>
        </w:rPr>
      </w:pPr>
      <w:r>
        <w:rPr>
          <w:color w:val="1C283D"/>
        </w:rPr>
        <w:lastRenderedPageBreak/>
        <w:t>a) Valilik ve ilgili belediye başta olmak üzere, Başbakanlık Afet ve Acil Durum Yönetimi Başkanlığını, Türkiye Halk Sağlığı Kurumunu, Çevre ve Şehircilik Bakanlığını ve Çalışma ve Sosyal Güvenlik Bakanlığını bu kazadan derhal haberdar eder ve kaza ile ilgili aşağıdaki bilgileri sağlar:</w:t>
      </w:r>
    </w:p>
    <w:p w:rsidR="006564C4" w:rsidRDefault="006564C4" w:rsidP="006564C4">
      <w:pPr>
        <w:ind w:firstLine="567"/>
        <w:rPr>
          <w:color w:val="1C283D"/>
        </w:rPr>
      </w:pPr>
      <w:r>
        <w:rPr>
          <w:color w:val="1C283D"/>
        </w:rPr>
        <w:t>1) Kazanın oluşumu ve gelişim seyri.</w:t>
      </w:r>
    </w:p>
    <w:p w:rsidR="006564C4" w:rsidRDefault="006564C4" w:rsidP="006564C4">
      <w:pPr>
        <w:ind w:firstLine="567"/>
        <w:rPr>
          <w:color w:val="1C283D"/>
        </w:rPr>
      </w:pPr>
      <w:r>
        <w:rPr>
          <w:color w:val="1C283D"/>
        </w:rPr>
        <w:t>2) İlgili tehlikeli maddeler ve miktarları.</w:t>
      </w:r>
    </w:p>
    <w:p w:rsidR="006564C4" w:rsidRDefault="006564C4" w:rsidP="006564C4">
      <w:pPr>
        <w:ind w:firstLine="567"/>
        <w:rPr>
          <w:color w:val="1C283D"/>
        </w:rPr>
      </w:pPr>
      <w:r>
        <w:rPr>
          <w:color w:val="1C283D"/>
        </w:rPr>
        <w:t>3) Kazanın insan ve çevre üzerindeki etkilerinin değerlendirilmesi için gerekli olan mevcut verileri.</w:t>
      </w:r>
    </w:p>
    <w:p w:rsidR="006564C4" w:rsidRDefault="006564C4" w:rsidP="006564C4">
      <w:pPr>
        <w:ind w:firstLine="567"/>
        <w:rPr>
          <w:color w:val="1C283D"/>
        </w:rPr>
      </w:pPr>
      <w:r>
        <w:rPr>
          <w:color w:val="1C283D"/>
        </w:rPr>
        <w:t>4) Alınan acil durum önlemleri.</w:t>
      </w:r>
    </w:p>
    <w:p w:rsidR="006564C4" w:rsidRDefault="006564C4" w:rsidP="006564C4">
      <w:pPr>
        <w:ind w:firstLine="567"/>
        <w:rPr>
          <w:color w:val="1C283D"/>
        </w:rPr>
      </w:pPr>
      <w:r>
        <w:rPr>
          <w:color w:val="1C283D"/>
        </w:rPr>
        <w:t>b) Kuruluş sınırları içerisinde meydana gelen büyük bir kaza, Ek-6’da verilen Büyük Endüstriyel Kaza Bildirim Kriterleri’nden en az birini sağlıyorsa işletmeci tarafından bu fıkranın (c) bendinde belirtilen form doldurulur.</w:t>
      </w:r>
    </w:p>
    <w:p w:rsidR="006564C4" w:rsidRDefault="006564C4" w:rsidP="006564C4">
      <w:pPr>
        <w:ind w:firstLine="567"/>
        <w:rPr>
          <w:color w:val="1C283D"/>
        </w:rPr>
      </w:pPr>
      <w:r>
        <w:rPr>
          <w:color w:val="1C283D"/>
        </w:rPr>
        <w:t>c) İşletmeci, kuruluşunda meydana gelen büyük bir kazayı müteakip altmış gün içerisinde, bildirim ve kayıt sisteminde yer alan Büyük Endüstriyel Kazaları Bildirme/Rapor Etme Formunu doldurarak elektronik olarak sisteme yükler.</w:t>
      </w:r>
    </w:p>
    <w:p w:rsidR="006564C4" w:rsidRDefault="006564C4" w:rsidP="006564C4">
      <w:pPr>
        <w:ind w:firstLine="567"/>
        <w:rPr>
          <w:color w:val="1C283D"/>
        </w:rPr>
      </w:pPr>
      <w:r>
        <w:rPr>
          <w:b/>
          <w:bCs/>
          <w:color w:val="1C283D"/>
        </w:rPr>
        <w:t>Domino etkisi</w:t>
      </w:r>
    </w:p>
    <w:p w:rsidR="006564C4" w:rsidRDefault="006564C4" w:rsidP="006564C4">
      <w:pPr>
        <w:ind w:firstLine="567"/>
        <w:rPr>
          <w:color w:val="1C283D"/>
        </w:rPr>
      </w:pPr>
      <w:r>
        <w:rPr>
          <w:b/>
          <w:bCs/>
          <w:color w:val="1C283D"/>
        </w:rPr>
        <w:t>MADDE 19</w:t>
      </w:r>
      <w:r>
        <w:rPr>
          <w:color w:val="1C283D"/>
        </w:rPr>
        <w:t xml:space="preserve"> – (1) İl Afet ve Acil Durum Müdürlüğü, güvenlik raporlarındaki bilgileri kullanarak, kuruluşların konumu ve bulundurduğu tehlikeli maddeler nedeniyle büyük kaza ihtimalinin veya sonuçlarının artabilecek olması durumunu dikkate alarak, kuruluş gruplarını tayin eder.</w:t>
      </w:r>
    </w:p>
    <w:p w:rsidR="006564C4" w:rsidRDefault="006564C4" w:rsidP="006564C4">
      <w:pPr>
        <w:ind w:firstLine="567"/>
        <w:rPr>
          <w:color w:val="1C283D"/>
        </w:rPr>
      </w:pPr>
      <w:r>
        <w:rPr>
          <w:color w:val="1C283D"/>
        </w:rPr>
        <w:t>(2) İl Afet ve Acil Durum Müdürlüğü, bu maddenin birinci fıkrası uyarınca tayin edilen bir gruptaki kuruluşların işletmecilerine aynı grup içindeki diğer kuruluşların isim ve adreslerini bildirir.</w:t>
      </w:r>
    </w:p>
    <w:p w:rsidR="006564C4" w:rsidRDefault="006564C4" w:rsidP="006564C4">
      <w:pPr>
        <w:ind w:firstLine="567"/>
        <w:rPr>
          <w:color w:val="1C283D"/>
        </w:rPr>
      </w:pPr>
      <w:r>
        <w:rPr>
          <w:color w:val="1C283D"/>
        </w:rPr>
        <w:t>(3) Bu maddenin birinci fıkrası uyarınca tayin edilen bir gruptaki herhangi bir kuruluşun işletmecisi;</w:t>
      </w:r>
    </w:p>
    <w:p w:rsidR="006564C4" w:rsidRDefault="006564C4" w:rsidP="006564C4">
      <w:pPr>
        <w:ind w:firstLine="567"/>
        <w:rPr>
          <w:color w:val="1C283D"/>
        </w:rPr>
      </w:pPr>
      <w:r>
        <w:rPr>
          <w:color w:val="1C283D"/>
        </w:rPr>
        <w:t>a) Gruptaki diğer kuruluşların işletmecilerine büyük kaza önleme politika belgelerindeki, güvenlik yönetim sistemlerindeki, güvenlik raporlarındaki ve dâhili acil durum planlarındaki büyük bir kazanın oluşturacağı tüm tehlikelerin doğasının ve büyüklüğünün dikkate alınmasını sağlayacak şekilde uygun bilgi alışverişini sağlar.</w:t>
      </w:r>
    </w:p>
    <w:p w:rsidR="006564C4" w:rsidRDefault="006564C4" w:rsidP="006564C4">
      <w:pPr>
        <w:ind w:firstLine="567"/>
        <w:rPr>
          <w:color w:val="1C283D"/>
        </w:rPr>
      </w:pPr>
      <w:r>
        <w:rPr>
          <w:color w:val="1C283D"/>
        </w:rPr>
        <w:t xml:space="preserve">b) 14 üncü maddenin üçüncü fıkrası ve 17 </w:t>
      </w:r>
      <w:proofErr w:type="spellStart"/>
      <w:r>
        <w:rPr>
          <w:color w:val="1C283D"/>
        </w:rPr>
        <w:t>nci</w:t>
      </w:r>
      <w:proofErr w:type="spellEnd"/>
      <w:r>
        <w:rPr>
          <w:color w:val="1C283D"/>
        </w:rPr>
        <w:t xml:space="preserve"> maddenin birinci fıkrası çerçevesinde kendi yükümlülüklerini yerine getirmeleri için diğer kuruluşların işletmecileriyle işbirliği yapar.</w:t>
      </w:r>
    </w:p>
    <w:p w:rsidR="006564C4" w:rsidRDefault="006564C4" w:rsidP="006564C4">
      <w:pPr>
        <w:ind w:firstLine="567"/>
        <w:rPr>
          <w:color w:val="1C283D"/>
        </w:rPr>
      </w:pPr>
      <w:r>
        <w:rPr>
          <w:color w:val="1C283D"/>
        </w:rPr>
        <w:t>(4) İl Afet ve Acil Durum Müdürlüğü, bu maddenin üçüncü fıkrasında belirtilen bilgi alışverişi ve işbirliğinin yapılmasını sağlar.</w:t>
      </w:r>
    </w:p>
    <w:p w:rsidR="006564C4" w:rsidRDefault="006564C4" w:rsidP="006564C4">
      <w:pPr>
        <w:ind w:firstLine="567"/>
        <w:rPr>
          <w:color w:val="1C283D"/>
        </w:rPr>
      </w:pPr>
      <w:r>
        <w:rPr>
          <w:color w:val="1C283D"/>
        </w:rPr>
        <w:t>(5) İl Afet ve Acil Durum Müdürlüğü, Çevre ve Şehircilik Bakanlığına bu maddenin birinci fıkrası uyarınca belirlenmiş kuruluş veya kuruluş grupları hakkında bilgi verir.</w:t>
      </w:r>
    </w:p>
    <w:p w:rsidR="006564C4" w:rsidRDefault="006564C4" w:rsidP="006564C4">
      <w:pPr>
        <w:ind w:firstLine="567"/>
        <w:rPr>
          <w:color w:val="1C283D"/>
        </w:rPr>
      </w:pPr>
      <w:r>
        <w:rPr>
          <w:b/>
          <w:bCs/>
          <w:color w:val="1C283D"/>
        </w:rPr>
        <w:t>Bildirim ve kayıt sistemi</w:t>
      </w:r>
    </w:p>
    <w:p w:rsidR="006564C4" w:rsidRDefault="006564C4" w:rsidP="006564C4">
      <w:pPr>
        <w:ind w:firstLine="567"/>
        <w:rPr>
          <w:color w:val="1C283D"/>
        </w:rPr>
      </w:pPr>
      <w:r>
        <w:rPr>
          <w:b/>
          <w:bCs/>
          <w:color w:val="1C283D"/>
        </w:rPr>
        <w:t>MADDE 20</w:t>
      </w:r>
      <w:r>
        <w:rPr>
          <w:color w:val="1C283D"/>
        </w:rPr>
        <w:t xml:space="preserve"> – (1) Çevre ve Şehircilik Bakanlığı, aşağıdaki bilgileri içeren bir kayıt sistemi kurar ve sistemin devamlılığını sağlar. Çevre ve Şehircilik Bakanlığı, Çalışma ve Sosyal Güvenlik Bakanlığının sistemdeki tüm bilgilere, Başbakanlık Afet ve Acil Durum Yönetimi Başkanlığı ile İl Afet ve Acil Durum Müdürlüklerinin ise sistemdeki bilgilerden afet ve acil durum hizmetlerini yürütebilmesi için gerekli olanlarına erişimini sağlar.</w:t>
      </w:r>
    </w:p>
    <w:p w:rsidR="006564C4" w:rsidRDefault="006564C4" w:rsidP="006564C4">
      <w:pPr>
        <w:ind w:firstLine="567"/>
        <w:rPr>
          <w:color w:val="1C283D"/>
        </w:rPr>
      </w:pPr>
      <w:r>
        <w:rPr>
          <w:color w:val="1C283D"/>
        </w:rPr>
        <w:t xml:space="preserve">a) 7 </w:t>
      </w:r>
      <w:proofErr w:type="spellStart"/>
      <w:r>
        <w:rPr>
          <w:color w:val="1C283D"/>
        </w:rPr>
        <w:t>nci</w:t>
      </w:r>
      <w:proofErr w:type="spellEnd"/>
      <w:r>
        <w:rPr>
          <w:color w:val="1C283D"/>
        </w:rPr>
        <w:t xml:space="preserve"> maddeye göre yapılan bildirimler.</w:t>
      </w:r>
    </w:p>
    <w:p w:rsidR="006564C4" w:rsidRDefault="006564C4" w:rsidP="006564C4">
      <w:pPr>
        <w:ind w:firstLine="567"/>
        <w:rPr>
          <w:color w:val="1C283D"/>
        </w:rPr>
      </w:pPr>
      <w:r>
        <w:rPr>
          <w:color w:val="1C283D"/>
        </w:rPr>
        <w:t>b) Hazırlanan veya güncellenen büyük kaza önleme politika belgesi.</w:t>
      </w:r>
    </w:p>
    <w:p w:rsidR="006564C4" w:rsidRDefault="006564C4" w:rsidP="006564C4">
      <w:pPr>
        <w:ind w:firstLine="567"/>
        <w:rPr>
          <w:color w:val="1C283D"/>
        </w:rPr>
      </w:pPr>
      <w:r>
        <w:rPr>
          <w:color w:val="1C283D"/>
        </w:rPr>
        <w:t>c) Hazırlanan veya güncellenen güvenlik raporları veya güvenlik raporlarının güncellenmesine ilişkin ek bilgi.</w:t>
      </w:r>
    </w:p>
    <w:p w:rsidR="006564C4" w:rsidRDefault="006564C4" w:rsidP="006564C4">
      <w:pPr>
        <w:ind w:firstLine="567"/>
        <w:rPr>
          <w:color w:val="1C283D"/>
        </w:rPr>
      </w:pPr>
      <w:r>
        <w:rPr>
          <w:color w:val="1C283D"/>
        </w:rPr>
        <w:t xml:space="preserve">ç) Hazırlanan veya güncellenen dâhili acil durum planları veya </w:t>
      </w:r>
      <w:proofErr w:type="gramStart"/>
      <w:r>
        <w:rPr>
          <w:color w:val="1C283D"/>
        </w:rPr>
        <w:t>dahili</w:t>
      </w:r>
      <w:proofErr w:type="gramEnd"/>
      <w:r>
        <w:rPr>
          <w:color w:val="1C283D"/>
        </w:rPr>
        <w:t xml:space="preserve"> acil durum planlarının güncellenmesine ilişkin ek bilgi.</w:t>
      </w:r>
    </w:p>
    <w:p w:rsidR="006564C4" w:rsidRDefault="006564C4" w:rsidP="006564C4">
      <w:pPr>
        <w:ind w:firstLine="567"/>
        <w:rPr>
          <w:color w:val="1C283D"/>
        </w:rPr>
      </w:pPr>
      <w:r>
        <w:rPr>
          <w:color w:val="1C283D"/>
        </w:rPr>
        <w:t>d) 18 inci madde uyarınca gönderilen kaza bilgileri.</w:t>
      </w:r>
    </w:p>
    <w:p w:rsidR="006564C4" w:rsidRDefault="006564C4" w:rsidP="006564C4">
      <w:pPr>
        <w:ind w:firstLine="567"/>
        <w:rPr>
          <w:color w:val="1C283D"/>
        </w:rPr>
      </w:pPr>
      <w:r>
        <w:rPr>
          <w:color w:val="1C283D"/>
        </w:rPr>
        <w:t>e) 19 uncu maddenin birinci fıkrası ile tayin edilen kuruluşları veya kuruluş grupları.</w:t>
      </w:r>
    </w:p>
    <w:p w:rsidR="006564C4" w:rsidRDefault="006564C4" w:rsidP="006564C4">
      <w:pPr>
        <w:ind w:firstLine="567"/>
        <w:rPr>
          <w:color w:val="1C283D"/>
        </w:rPr>
      </w:pPr>
      <w:r>
        <w:rPr>
          <w:b/>
          <w:bCs/>
          <w:color w:val="1C283D"/>
        </w:rPr>
        <w:t>Gizlilik</w:t>
      </w:r>
    </w:p>
    <w:p w:rsidR="006564C4" w:rsidRDefault="006564C4" w:rsidP="006564C4">
      <w:pPr>
        <w:ind w:firstLine="567"/>
        <w:rPr>
          <w:color w:val="1C283D"/>
        </w:rPr>
      </w:pPr>
      <w:r>
        <w:rPr>
          <w:b/>
          <w:bCs/>
          <w:color w:val="1C283D"/>
        </w:rPr>
        <w:t>MADDE 21</w:t>
      </w:r>
      <w:r>
        <w:rPr>
          <w:color w:val="1C283D"/>
        </w:rPr>
        <w:t xml:space="preserve"> – (1) Bu Yönetmelik kapsamında hazırlanacak güvenlik raporları ve dâhili acil durum planlarının hangi bölümlerinin gizli olarak kabul edileceği bu Yönetmeliğin 11 inci ve 13 üncü maddeleri uyarınca çıkarılacak tebliğlerle belirlenir.</w:t>
      </w:r>
    </w:p>
    <w:p w:rsidR="006564C4" w:rsidRDefault="006564C4" w:rsidP="006564C4">
      <w:pPr>
        <w:ind w:firstLine="567"/>
        <w:rPr>
          <w:color w:val="1C283D"/>
        </w:rPr>
      </w:pPr>
      <w:r>
        <w:rPr>
          <w:b/>
          <w:bCs/>
          <w:color w:val="1C283D"/>
        </w:rPr>
        <w:t>Saha denetimleri</w:t>
      </w:r>
    </w:p>
    <w:p w:rsidR="006564C4" w:rsidRDefault="006564C4" w:rsidP="006564C4">
      <w:pPr>
        <w:ind w:firstLine="567"/>
        <w:rPr>
          <w:color w:val="1C283D"/>
        </w:rPr>
      </w:pPr>
      <w:r>
        <w:rPr>
          <w:b/>
          <w:bCs/>
          <w:color w:val="1C283D"/>
        </w:rPr>
        <w:lastRenderedPageBreak/>
        <w:t>MADDE 22</w:t>
      </w:r>
      <w:r>
        <w:rPr>
          <w:color w:val="1C283D"/>
        </w:rPr>
        <w:t xml:space="preserve"> – (1) Bu Yönetmelik kapsamına giren kuruluşların denetimleri, koordinasyon içinde hazırlanan bir denetim planına/programına göre, Çevre ve Şehircilik Bakanlığı ve/veya Çalışma ve Sosyal Güvenlik Bakanlığı tarafından programlı ve program dışı denetimler yapılmak suretiyle gerçekleştirilir.</w:t>
      </w:r>
    </w:p>
    <w:p w:rsidR="006564C4" w:rsidRDefault="006564C4" w:rsidP="006564C4">
      <w:pPr>
        <w:ind w:firstLine="567"/>
        <w:rPr>
          <w:color w:val="1C283D"/>
        </w:rPr>
      </w:pPr>
      <w:r>
        <w:rPr>
          <w:color w:val="1C283D"/>
        </w:rPr>
        <w:t>(2) Denetim planı/programı alt ve üst seviyeli tüm kuruluşlar göz önünde bulundurularak denetim kapasitesine yönelik kaynakların elverdiği ölçüde, üst seviyeli kuruluşların yılda en az bir kez denetlenmesini sağlayacak şekilde hazırlanır.</w:t>
      </w:r>
    </w:p>
    <w:p w:rsidR="006564C4" w:rsidRDefault="006564C4" w:rsidP="006564C4">
      <w:pPr>
        <w:ind w:firstLine="567"/>
        <w:rPr>
          <w:color w:val="1C283D"/>
        </w:rPr>
      </w:pPr>
      <w:r>
        <w:rPr>
          <w:color w:val="1C283D"/>
        </w:rPr>
        <w:t>(3) Her denetimi takiben, bir denetim raporu hazırlanır.</w:t>
      </w:r>
    </w:p>
    <w:p w:rsidR="006564C4" w:rsidRDefault="006564C4" w:rsidP="006564C4">
      <w:pPr>
        <w:ind w:firstLine="567"/>
        <w:rPr>
          <w:color w:val="1C283D"/>
        </w:rPr>
      </w:pPr>
      <w:r>
        <w:rPr>
          <w:color w:val="1C283D"/>
        </w:rPr>
        <w:t xml:space="preserve">(4) Denetimlerde, işletmeci tarafından büyük kazaları önlemek ve bu kazaların insan ve çevreye olan zararlarını sınırlandırmak için güvenlik yönetim sisteminde </w:t>
      </w:r>
      <w:proofErr w:type="gramStart"/>
      <w:r>
        <w:rPr>
          <w:color w:val="1C283D"/>
        </w:rPr>
        <w:t>proses</w:t>
      </w:r>
      <w:proofErr w:type="gramEnd"/>
      <w:r>
        <w:rPr>
          <w:color w:val="1C283D"/>
        </w:rPr>
        <w:t xml:space="preserve"> güvenliğine ilişkin teknik ve </w:t>
      </w:r>
      <w:proofErr w:type="spellStart"/>
      <w:r>
        <w:rPr>
          <w:color w:val="1C283D"/>
        </w:rPr>
        <w:t>organizasyonel</w:t>
      </w:r>
      <w:proofErr w:type="spellEnd"/>
      <w:r>
        <w:rPr>
          <w:color w:val="1C283D"/>
        </w:rPr>
        <w:t xml:space="preserve"> önlemlerin alınıp alınmadığı ve bu Yönetmelik kapsamındaki diğer yükümlülüklerin işletmeci tarafından yerine getirilip getirilmediği denetlenir. Güvenlik yönetim sisteminin denetimi esnasında güvenlik raporu, dâhili acil durum planı ve büyük kaza önleme politika belgesi de dikkate alınır.</w:t>
      </w:r>
    </w:p>
    <w:p w:rsidR="006564C4" w:rsidRDefault="006564C4" w:rsidP="006564C4">
      <w:pPr>
        <w:ind w:firstLine="567"/>
        <w:rPr>
          <w:color w:val="1C283D"/>
        </w:rPr>
      </w:pPr>
      <w:r>
        <w:rPr>
          <w:color w:val="1C283D"/>
        </w:rPr>
        <w:t>(5) Denetim planına göre yapılan programlı denetimlerde, her bir kuruluşta, Ek-3’te belirtilen güvenlik yönetim sisteminin unsurlarının tamamı kademeli olarak denetlenir. Yapılan her bir programlı denetimde, söz konusu unsurlardan bir veya birden fazlası denetlenir. Güvenlik yönetim sistemi unsurlarının tamamının denetiminin 6 yıl içerisinde tamamlanması esastır.</w:t>
      </w:r>
    </w:p>
    <w:p w:rsidR="006564C4" w:rsidRDefault="006564C4" w:rsidP="006564C4">
      <w:pPr>
        <w:ind w:firstLine="567"/>
        <w:rPr>
          <w:color w:val="1C283D"/>
        </w:rPr>
      </w:pPr>
      <w:r>
        <w:rPr>
          <w:color w:val="1C283D"/>
        </w:rPr>
        <w:t>(6) Bu Yönetmelik kapsamındaki bir kuruluşta büyük kaza olması durumunda ve incelemenin gerekli görüldüğü hallerde yapılan plansız/program dışı denetimlerde;</w:t>
      </w:r>
    </w:p>
    <w:p w:rsidR="006564C4" w:rsidRDefault="006564C4" w:rsidP="006564C4">
      <w:pPr>
        <w:ind w:firstLine="567"/>
        <w:rPr>
          <w:color w:val="1C283D"/>
        </w:rPr>
      </w:pPr>
      <w:r>
        <w:rPr>
          <w:color w:val="1C283D"/>
        </w:rPr>
        <w:t>a) Kazanın analizi yapılarak kazanın meydana geliş sebeplerini ve gelecekte benzer kazaların meydana gelmemesi için alınması gereken tedbirleri tespit etmeye yönelik incelemelerde bulunulur,</w:t>
      </w:r>
    </w:p>
    <w:p w:rsidR="006564C4" w:rsidRDefault="006564C4" w:rsidP="006564C4">
      <w:pPr>
        <w:ind w:firstLine="567"/>
        <w:rPr>
          <w:color w:val="1C283D"/>
        </w:rPr>
      </w:pPr>
      <w:r>
        <w:rPr>
          <w:color w:val="1C283D"/>
        </w:rPr>
        <w:t>b) Benzer kazaların meydana gelmemesi için işletmeciden gerekli tedbirlerin alınması istenir,</w:t>
      </w:r>
    </w:p>
    <w:p w:rsidR="006564C4" w:rsidRDefault="006564C4" w:rsidP="006564C4">
      <w:pPr>
        <w:ind w:firstLine="567"/>
        <w:rPr>
          <w:color w:val="1C283D"/>
        </w:rPr>
      </w:pPr>
      <w:r>
        <w:rPr>
          <w:color w:val="1C283D"/>
        </w:rPr>
        <w:t>c) Bu kuruluşun üst seviyeli bir kuruluş olması durumunda acil durum planlarının uygulanıp uygulanmadığı denetlenir,</w:t>
      </w:r>
    </w:p>
    <w:p w:rsidR="006564C4" w:rsidRDefault="006564C4" w:rsidP="006564C4">
      <w:pPr>
        <w:ind w:firstLine="567"/>
        <w:rPr>
          <w:color w:val="1C283D"/>
        </w:rPr>
      </w:pPr>
      <w:r>
        <w:rPr>
          <w:color w:val="1C283D"/>
        </w:rPr>
        <w:t>ç) İşletmecinin 18 inci maddede belirtilen yükümlülükleri yerine getirip getirmediği kontrol edilir.</w:t>
      </w:r>
    </w:p>
    <w:p w:rsidR="006564C4" w:rsidRDefault="006564C4" w:rsidP="006564C4">
      <w:pPr>
        <w:ind w:firstLine="567"/>
        <w:rPr>
          <w:color w:val="1C283D"/>
        </w:rPr>
      </w:pPr>
      <w:r>
        <w:rPr>
          <w:color w:val="1C283D"/>
        </w:rPr>
        <w:t>(7) Bu madde kapsamında yapılan denetimler bu Yönetmelik kapsamındaki kuruluşlarda yapılan saha denetimlerini ifade eder.</w:t>
      </w:r>
    </w:p>
    <w:p w:rsidR="006564C4" w:rsidRDefault="006564C4" w:rsidP="006564C4">
      <w:pPr>
        <w:ind w:firstLine="567"/>
        <w:rPr>
          <w:color w:val="1C283D"/>
        </w:rPr>
      </w:pPr>
      <w:r>
        <w:rPr>
          <w:color w:val="1C283D"/>
        </w:rPr>
        <w:t>(8) Çevre ve Şehircilik Bakanlığı ve Çalışma ve Sosyal Güvenlik Bakanlığı denetimler ile ilgili bir tebliğ çıkarır.</w:t>
      </w:r>
    </w:p>
    <w:p w:rsidR="006564C4" w:rsidRDefault="006564C4" w:rsidP="006564C4">
      <w:pPr>
        <w:ind w:firstLine="567"/>
        <w:rPr>
          <w:color w:val="1C283D"/>
        </w:rPr>
      </w:pPr>
      <w:r>
        <w:rPr>
          <w:b/>
          <w:bCs/>
          <w:color w:val="1C283D"/>
        </w:rPr>
        <w:t>İdari tedbirler ve uygulanma usulleri ile yaptırımlar</w:t>
      </w:r>
    </w:p>
    <w:p w:rsidR="006564C4" w:rsidRDefault="006564C4" w:rsidP="006564C4">
      <w:pPr>
        <w:ind w:firstLine="567"/>
        <w:rPr>
          <w:color w:val="1C283D"/>
        </w:rPr>
      </w:pPr>
      <w:r>
        <w:rPr>
          <w:b/>
          <w:bCs/>
          <w:color w:val="1C283D"/>
        </w:rPr>
        <w:t>MADDE 23</w:t>
      </w:r>
      <w:r>
        <w:rPr>
          <w:color w:val="1C283D"/>
        </w:rPr>
        <w:t xml:space="preserve"> – (1) Saha denetimlerinde;</w:t>
      </w:r>
    </w:p>
    <w:p w:rsidR="006564C4" w:rsidRDefault="006564C4" w:rsidP="006564C4">
      <w:pPr>
        <w:ind w:firstLine="567"/>
        <w:rPr>
          <w:color w:val="1C283D"/>
        </w:rPr>
      </w:pPr>
      <w:r>
        <w:rPr>
          <w:color w:val="1C283D"/>
        </w:rPr>
        <w:t>a) Çalışanlar için hayati tehlike oluşturan bir hususun tespit edilmesi durumunda, Çalışma ve Sosyal Güvenlik Bakanlığı tarafından kuruluşta iş tamamen veya kısmen durdurulur.</w:t>
      </w:r>
    </w:p>
    <w:p w:rsidR="006564C4" w:rsidRDefault="006564C4" w:rsidP="006564C4">
      <w:pPr>
        <w:ind w:firstLine="567"/>
        <w:rPr>
          <w:color w:val="1C283D"/>
        </w:rPr>
      </w:pPr>
      <w:r>
        <w:rPr>
          <w:color w:val="1C283D"/>
        </w:rPr>
        <w:t>b) Çevre ve Şehircilik Bakanlığı tarafından bu Yönetmelik hükümlerine aykırılığın tespit edilmesi halinde, söz konusu aykırılığın giderilmesi için bir defaya mahsus olmak üzere ve bir yılı aşmamak kaydı ile süre verilebilir. Faaliyet; süre verilmemesi halinde derhal, süre verilmesi durumunda bu süre sonunda aykırılık düzeltilmez ise kısmen veya tamamen, süreli veya süresiz olarak durdurulur. Çevre ve insan sağlığı yönünden tehlike oluşturan faaliyetler süre verilmeksizin durdurulur.</w:t>
      </w:r>
    </w:p>
    <w:p w:rsidR="006564C4" w:rsidRDefault="006564C4" w:rsidP="006564C4">
      <w:pPr>
        <w:ind w:firstLine="567"/>
        <w:rPr>
          <w:color w:val="1C283D"/>
        </w:rPr>
      </w:pPr>
      <w:r>
        <w:rPr>
          <w:color w:val="1C283D"/>
        </w:rPr>
        <w:t>(2) Üst seviyeli bir kuruluşun güvenlik raporunun olmaması, incelenmek üzere gönderilmemesi veya yetersiz bulunması durumlarında kuruluşun tamamında iş durdurulur. Durdurmaya ilişkin olarak aşağıda belirtilen usuller Çalışma ve Sosyal Güvenlik Bakanlığı tarafından uygulanır:</w:t>
      </w:r>
    </w:p>
    <w:p w:rsidR="006564C4" w:rsidRDefault="006564C4" w:rsidP="006564C4">
      <w:pPr>
        <w:ind w:firstLine="567"/>
        <w:rPr>
          <w:color w:val="1C283D"/>
        </w:rPr>
      </w:pPr>
      <w:r>
        <w:rPr>
          <w:color w:val="1C283D"/>
        </w:rPr>
        <w:t>a) Güvenlik raporu inceleme komisyonu bu fıkrada belirtilen durumların tespiti halinde, tespitin yapıldığı tarihten itibaren beş iş günü içerisinde komisyon tarafından kuruluşta işin durdurulmasını gerektiren tespitleri içeren ve komisyonun durdurma kararını belirten bir tutanak düzenler. Bu tutanak, düzenlendiği tarihi takip eden beş iş günü içinde karara ilişkin sekretarya işlerinin yerine getirilmesi amacıyla ilgili durdurma heyetine gönderilir.</w:t>
      </w:r>
    </w:p>
    <w:p w:rsidR="006564C4" w:rsidRDefault="006564C4" w:rsidP="006564C4">
      <w:pPr>
        <w:ind w:firstLine="567"/>
        <w:rPr>
          <w:color w:val="1C283D"/>
        </w:rPr>
      </w:pPr>
      <w:r>
        <w:rPr>
          <w:color w:val="1C283D"/>
        </w:rPr>
        <w:t xml:space="preserve">b) Durdurma heyeti, güvenlik raporu inceleme komisyonunca verilen işin durdurulması kararını, tutanağa ilişkin maddi hataların incelenmesi durumu saklı kalmak koşuluyla, söz konusu kararın kendisine ulaşmasını müteakiben üç iş günü içinde ilgili Valiliğe gönderir. Durdurma heyetinin </w:t>
      </w:r>
      <w:r>
        <w:rPr>
          <w:color w:val="1C283D"/>
        </w:rPr>
        <w:lastRenderedPageBreak/>
        <w:t>tutanakta maddi hata tespit etmesi halinde, tutanak işleme konulmadan güvenlik raporu inceleme komisyonuna iade edilir.</w:t>
      </w:r>
    </w:p>
    <w:p w:rsidR="006564C4" w:rsidRDefault="006564C4" w:rsidP="006564C4">
      <w:pPr>
        <w:ind w:firstLine="567"/>
        <w:rPr>
          <w:color w:val="1C283D"/>
        </w:rPr>
      </w:pPr>
      <w:r>
        <w:rPr>
          <w:color w:val="1C283D"/>
        </w:rPr>
        <w:t>c) İşin durdurulması kararı, mülki idare amiri tarafından 24 saat içinde yerine getirilir. Kuruluşun tamamında iş durdurulur ve kuruluş mülki idare amirinin emriyle mühürlenir. Durumu belirleyen bir tutanak düzenlenir ve bir nüshası Çalışma ve Sosyal Güvenlik Bakanlığının ilgili birimine gönderilir.</w:t>
      </w:r>
    </w:p>
    <w:p w:rsidR="006564C4" w:rsidRDefault="006564C4" w:rsidP="006564C4">
      <w:pPr>
        <w:ind w:firstLine="567"/>
        <w:rPr>
          <w:color w:val="1C283D"/>
        </w:rPr>
      </w:pPr>
      <w:r>
        <w:rPr>
          <w:color w:val="1C283D"/>
        </w:rPr>
        <w:t>ç) İşletmeci, işin durdurulmasına sebep olan güvenlik raporunun olmaması veya güvenlik raporunun incelenmek üzere gönderilmemesi veya gönderilen güvenlik raporunun yetersiz bulunması durumunun giderilmesi için mühürlerin geçici olarak sökülmesi talebini dilekçeyle Çalışma ve Sosyal Güvenlik Bakanlığının ilgili birimine iletir. İşletmeci, taahhüdünü, güvenlik raporuyla ilgili yapacağı çalışma planını ve bu çalışmayla ilgili gerekli bilgileri bir dosya halinde dilekçeye ekler. Hazırlanan dosya ıslak imzalı ve dijital ortamda ayrıntılı olarak dilekçe ekinde verilir.</w:t>
      </w:r>
    </w:p>
    <w:p w:rsidR="006564C4" w:rsidRDefault="006564C4" w:rsidP="006564C4">
      <w:pPr>
        <w:ind w:firstLine="567"/>
        <w:rPr>
          <w:color w:val="1C283D"/>
        </w:rPr>
      </w:pPr>
      <w:r>
        <w:rPr>
          <w:color w:val="1C283D"/>
        </w:rPr>
        <w:t>d) İşletmecinin mühürlerin geçici olarak sökülmesi talebi, ilgili durdurma heyetine intikal ettirilir. Heyet, talebi dilekçe ve eklerinde bulunan bilgiler ışığında değerlendirir ve kararını beş iş günü içerisinde verir. Gerektiğinde işletmeciden ek bilgi talep edilebilir.</w:t>
      </w:r>
    </w:p>
    <w:p w:rsidR="006564C4" w:rsidRDefault="006564C4" w:rsidP="006564C4">
      <w:pPr>
        <w:ind w:firstLine="567"/>
        <w:rPr>
          <w:color w:val="1C283D"/>
        </w:rPr>
      </w:pPr>
      <w:r>
        <w:rPr>
          <w:color w:val="1C283D"/>
        </w:rPr>
        <w:t>e) Mühürlerin geçici olarak sökülmesi kararı verilmesi halinde karar, mülki idare amirine gönderilir. Mülki idare amiri, belirtilen şartlarda ve süreyle çalışma yapılabilmesi için mühürlerin geçici olarak sökülmesini ve durumu belirtir bir tutanak düzenlenmesini sağlar. Düzenlenen tutanağın bir nüshası Çalışma ve Sosyal Güvenlik Bakanlığının ilgili birimine gönderilir.</w:t>
      </w:r>
    </w:p>
    <w:p w:rsidR="006564C4" w:rsidRDefault="006564C4" w:rsidP="006564C4">
      <w:pPr>
        <w:ind w:firstLine="567"/>
        <w:rPr>
          <w:color w:val="1C283D"/>
        </w:rPr>
      </w:pPr>
      <w:r>
        <w:rPr>
          <w:color w:val="1C283D"/>
        </w:rPr>
        <w:t>f) Mühürlerin geçici olarak sökülmesi talebinin durdurma heyetince uygun görülmemesi halinde bu karar işletmeciye bildirilir.</w:t>
      </w:r>
    </w:p>
    <w:p w:rsidR="006564C4" w:rsidRDefault="006564C4" w:rsidP="006564C4">
      <w:pPr>
        <w:ind w:firstLine="567"/>
        <w:rPr>
          <w:color w:val="1C283D"/>
        </w:rPr>
      </w:pPr>
      <w:r>
        <w:rPr>
          <w:color w:val="1C283D"/>
        </w:rPr>
        <w:t>g) Mülki idare amiri, mühürlerin geçici olarak söküldüğü süre sonunda işyerinin tekrar mühürlenmesini ve durdurma kararının uygulanmasına devam edilmesini sağlar.</w:t>
      </w:r>
    </w:p>
    <w:p w:rsidR="006564C4" w:rsidRDefault="006564C4" w:rsidP="006564C4">
      <w:pPr>
        <w:ind w:firstLine="567"/>
        <w:rPr>
          <w:color w:val="1C283D"/>
        </w:rPr>
      </w:pPr>
      <w:r>
        <w:rPr>
          <w:color w:val="1C283D"/>
        </w:rPr>
        <w:t>ğ) İşin durdurulduğu kuruluştaki durdurmaya sebep hususları gidermeye yönelik olarak, işletmeci tarafından hazırlanan güvenlik raporu yazılı ve ıslak imzalı bir nüsha ve dijital halde üç nüsha olarak Çalışma ve Sosyal Güvenlik Bakanlığının ilgili birimine gönderilir.</w:t>
      </w:r>
    </w:p>
    <w:p w:rsidR="006564C4" w:rsidRDefault="006564C4" w:rsidP="006564C4">
      <w:pPr>
        <w:ind w:firstLine="567"/>
        <w:rPr>
          <w:color w:val="1C283D"/>
        </w:rPr>
      </w:pPr>
      <w:r>
        <w:rPr>
          <w:color w:val="1C283D"/>
        </w:rPr>
        <w:t>h) İşveren tarafından hazırlanan güvenlik raporu, güvenlik raporu inceleme komisyonu tarafından içerik ve yeterlilik açısından kırk beş iş günü içerisinde incelenir.</w:t>
      </w:r>
    </w:p>
    <w:p w:rsidR="006564C4" w:rsidRDefault="006564C4" w:rsidP="006564C4">
      <w:pPr>
        <w:ind w:firstLine="567"/>
        <w:rPr>
          <w:color w:val="1C283D"/>
        </w:rPr>
      </w:pPr>
      <w:r>
        <w:rPr>
          <w:color w:val="1C283D"/>
        </w:rPr>
        <w:t>ı) İnceleme sonucunda güvenlik raporunun yeterli bulunması halinde;</w:t>
      </w:r>
    </w:p>
    <w:p w:rsidR="006564C4" w:rsidRDefault="006564C4" w:rsidP="006564C4">
      <w:pPr>
        <w:ind w:firstLine="567"/>
        <w:rPr>
          <w:color w:val="1C283D"/>
        </w:rPr>
      </w:pPr>
      <w:r>
        <w:rPr>
          <w:color w:val="1C283D"/>
        </w:rPr>
        <w:t>1) Durdurma kararına neden olan hususların giderildiği ve durdurmanın kaldırılması kararını belirten bir tutanak düzenlenir. Bu tutanak düzenlendiği tarihi takip eden iki iş günü içinde, karara ilişkin sekretarya işlerinin yerine getirilmesi amacıyla ilgili durdurma heyetine gönderilir,</w:t>
      </w:r>
    </w:p>
    <w:p w:rsidR="006564C4" w:rsidRDefault="006564C4" w:rsidP="006564C4">
      <w:pPr>
        <w:ind w:firstLine="567"/>
        <w:rPr>
          <w:color w:val="1C283D"/>
        </w:rPr>
      </w:pPr>
      <w:r>
        <w:rPr>
          <w:color w:val="1C283D"/>
        </w:rPr>
        <w:t>2) Durdurma heyeti, güvenlik raporu inceleme komisyonunca verilen durdurmanın kaldırılması kararını, tutanağa ilişkin maddi hataların incelenmesi durumu saklı kalmak koşuluyla, söz konusu kararın kendisine ulaşmasını müteakiben iki iş günü içinde ilgili valiliğe ve işletmeciye gönderir. Söz konusu karar mülki idare amiri tarafından yerine getirilir. Ayrıca, yeterli bulunan güvenlik raporu, Çevre ve Şehircilik Bakanlığına ve Başbakanlık Afet ve Acil Durum Yönetimi Başkanlığına gönderilir.</w:t>
      </w:r>
    </w:p>
    <w:p w:rsidR="006564C4" w:rsidRDefault="006564C4" w:rsidP="006564C4">
      <w:pPr>
        <w:ind w:firstLine="567"/>
        <w:rPr>
          <w:color w:val="1C283D"/>
        </w:rPr>
      </w:pPr>
      <w:r>
        <w:rPr>
          <w:color w:val="1C283D"/>
        </w:rPr>
        <w:t>i) İnceleme sonucunda güvenlik raporunun yetersiz bulunması halinde;</w:t>
      </w:r>
    </w:p>
    <w:p w:rsidR="006564C4" w:rsidRDefault="006564C4" w:rsidP="006564C4">
      <w:pPr>
        <w:ind w:firstLine="567"/>
        <w:rPr>
          <w:color w:val="1C283D"/>
        </w:rPr>
      </w:pPr>
      <w:r>
        <w:rPr>
          <w:color w:val="1C283D"/>
        </w:rPr>
        <w:t>1) Durdurma kararına neden olan hususların giderilmediği ve durdurmanın devamının belirtildiği bir tutanak düzenlenir. Bu tutanak düzenlendiği tarihi takip eden iki iş günü içinde, ilgili durdurma heyetine gönderilir.</w:t>
      </w:r>
    </w:p>
    <w:p w:rsidR="006564C4" w:rsidRDefault="006564C4" w:rsidP="006564C4">
      <w:pPr>
        <w:ind w:firstLine="567"/>
        <w:rPr>
          <w:color w:val="1C283D"/>
        </w:rPr>
      </w:pPr>
      <w:r>
        <w:rPr>
          <w:color w:val="1C283D"/>
        </w:rPr>
        <w:t>2) Durdurma heyeti, güvenlik raporu inceleme komisyonunca verilen durdurmanın devamı kararını, tutanağa ilişkin maddi hataların incelenmesi durumu saklı kalmak koşuluyla, söz konusu kararın kendisine ulaşmasını müteakiben iki iş günü içinde ilgili işletmeciye bildirir.</w:t>
      </w:r>
    </w:p>
    <w:p w:rsidR="006564C4" w:rsidRDefault="006564C4" w:rsidP="006564C4">
      <w:pPr>
        <w:ind w:firstLine="567"/>
        <w:rPr>
          <w:color w:val="1C283D"/>
        </w:rPr>
      </w:pPr>
      <w:r>
        <w:rPr>
          <w:color w:val="1C283D"/>
        </w:rPr>
        <w:t>(3) Bu Yönetmelikte tanımlanan hususlara aykırılık halinde 2872 sayılı Çevre Kanunu ve 6331 sayılı İş Sağlığı ve Güvenliği Kanununun ilgili hükümleri uygulanır.</w:t>
      </w:r>
    </w:p>
    <w:p w:rsidR="006564C4" w:rsidRDefault="006564C4" w:rsidP="006564C4">
      <w:pPr>
        <w:ind w:firstLine="567"/>
        <w:rPr>
          <w:color w:val="1C283D"/>
        </w:rPr>
      </w:pPr>
      <w:r>
        <w:rPr>
          <w:b/>
          <w:bCs/>
          <w:color w:val="1C283D"/>
        </w:rPr>
        <w:t>Yürürlükten kaldırılan yönetmelik</w:t>
      </w:r>
    </w:p>
    <w:p w:rsidR="006564C4" w:rsidRDefault="006564C4" w:rsidP="006564C4">
      <w:pPr>
        <w:ind w:firstLine="567"/>
        <w:rPr>
          <w:color w:val="1C283D"/>
        </w:rPr>
      </w:pPr>
      <w:r>
        <w:rPr>
          <w:b/>
          <w:bCs/>
          <w:color w:val="1C283D"/>
        </w:rPr>
        <w:t>MADDE 24</w:t>
      </w:r>
      <w:r>
        <w:rPr>
          <w:color w:val="1C283D"/>
        </w:rPr>
        <w:t xml:space="preserve"> – (1) </w:t>
      </w:r>
      <w:proofErr w:type="gramStart"/>
      <w:r>
        <w:rPr>
          <w:color w:val="1C283D"/>
        </w:rPr>
        <w:t>18/8/2010</w:t>
      </w:r>
      <w:proofErr w:type="gramEnd"/>
      <w:r>
        <w:rPr>
          <w:color w:val="1C283D"/>
        </w:rPr>
        <w:t xml:space="preserve"> tarihli ve 27676 sayılı Resmî </w:t>
      </w:r>
      <w:proofErr w:type="spellStart"/>
      <w:r>
        <w:rPr>
          <w:color w:val="1C283D"/>
        </w:rPr>
        <w:t>Gazete’de</w:t>
      </w:r>
      <w:proofErr w:type="spellEnd"/>
      <w:r>
        <w:rPr>
          <w:color w:val="1C283D"/>
        </w:rPr>
        <w:t xml:space="preserve"> yayımlanan Büyük Endüstriyel Kazaların Kontrolü Hakkında Yönetmelik yürürlükten kaldırılmıştır.</w:t>
      </w:r>
    </w:p>
    <w:p w:rsidR="006564C4" w:rsidRDefault="006564C4" w:rsidP="006564C4">
      <w:pPr>
        <w:ind w:firstLine="567"/>
        <w:rPr>
          <w:color w:val="1C283D"/>
        </w:rPr>
      </w:pPr>
      <w:r>
        <w:rPr>
          <w:b/>
          <w:bCs/>
          <w:color w:val="1C283D"/>
        </w:rPr>
        <w:t>Önceki bildirimler</w:t>
      </w:r>
    </w:p>
    <w:p w:rsidR="006564C4" w:rsidRDefault="006564C4" w:rsidP="006564C4">
      <w:pPr>
        <w:ind w:firstLine="567"/>
        <w:rPr>
          <w:color w:val="1C283D"/>
        </w:rPr>
      </w:pPr>
      <w:r>
        <w:rPr>
          <w:b/>
          <w:bCs/>
          <w:color w:val="1C283D"/>
        </w:rPr>
        <w:lastRenderedPageBreak/>
        <w:t>GEÇİCİ MADDE 1</w:t>
      </w:r>
      <w:r>
        <w:rPr>
          <w:color w:val="1C283D"/>
        </w:rPr>
        <w:t xml:space="preserve"> – (1) Büyük Endüstriyel Kazaların Kontrolü Hakkında Yönetmeliğin 7 </w:t>
      </w:r>
      <w:proofErr w:type="spellStart"/>
      <w:r>
        <w:rPr>
          <w:color w:val="1C283D"/>
        </w:rPr>
        <w:t>nci</w:t>
      </w:r>
      <w:proofErr w:type="spellEnd"/>
      <w:r>
        <w:rPr>
          <w:color w:val="1C283D"/>
        </w:rPr>
        <w:t xml:space="preserve"> maddesine istinaden yapılmış bildirimler bu Yönetmeliğin eklerinde bildirimi gerektirecek bir değişiklik yapılıncaya kadar bu Yönetmeliğe göre yapılmış sayılır.</w:t>
      </w:r>
    </w:p>
    <w:p w:rsidR="006564C4" w:rsidRDefault="006564C4" w:rsidP="006564C4">
      <w:pPr>
        <w:ind w:firstLine="567"/>
        <w:rPr>
          <w:color w:val="1C283D"/>
        </w:rPr>
      </w:pPr>
      <w:r>
        <w:rPr>
          <w:b/>
          <w:bCs/>
          <w:color w:val="1C283D"/>
        </w:rPr>
        <w:t>Yürürlük</w:t>
      </w:r>
    </w:p>
    <w:p w:rsidR="006564C4" w:rsidRDefault="006564C4" w:rsidP="006564C4">
      <w:pPr>
        <w:ind w:firstLine="567"/>
        <w:rPr>
          <w:color w:val="1C283D"/>
        </w:rPr>
      </w:pPr>
      <w:r>
        <w:rPr>
          <w:b/>
          <w:bCs/>
          <w:color w:val="1C283D"/>
        </w:rPr>
        <w:t>MADDE 25</w:t>
      </w:r>
      <w:r>
        <w:rPr>
          <w:color w:val="1C283D"/>
        </w:rPr>
        <w:t xml:space="preserve"> – (1) Çalışma ve Sosyal Güvenlik Bakanlığı ile Çevre ve Şehircilik Bakanlığınca müştereken hazırlanan bu Yönetmeliğin;</w:t>
      </w:r>
    </w:p>
    <w:p w:rsidR="006564C4" w:rsidRDefault="006564C4" w:rsidP="006564C4">
      <w:pPr>
        <w:ind w:firstLine="567"/>
        <w:rPr>
          <w:color w:val="1C283D"/>
        </w:rPr>
      </w:pPr>
      <w:r>
        <w:rPr>
          <w:color w:val="1C283D"/>
        </w:rPr>
        <w:t xml:space="preserve">a) 7 </w:t>
      </w:r>
      <w:proofErr w:type="spellStart"/>
      <w:r>
        <w:rPr>
          <w:color w:val="1C283D"/>
        </w:rPr>
        <w:t>nci</w:t>
      </w:r>
      <w:proofErr w:type="spellEnd"/>
      <w:r>
        <w:rPr>
          <w:color w:val="1C283D"/>
        </w:rPr>
        <w:t xml:space="preserve"> maddesi yayımı tarihinde,</w:t>
      </w:r>
    </w:p>
    <w:p w:rsidR="006564C4" w:rsidRDefault="006564C4" w:rsidP="006564C4">
      <w:pPr>
        <w:ind w:firstLine="567"/>
        <w:rPr>
          <w:color w:val="1C283D"/>
        </w:rPr>
      </w:pPr>
      <w:r>
        <w:rPr>
          <w:color w:val="1C283D"/>
        </w:rPr>
        <w:t xml:space="preserve">b) 9 uncu maddesi ve 14 üncü maddenin ikinci fıkrası </w:t>
      </w:r>
      <w:proofErr w:type="gramStart"/>
      <w:r>
        <w:rPr>
          <w:color w:val="1C283D"/>
        </w:rPr>
        <w:t>1/1/2017</w:t>
      </w:r>
      <w:proofErr w:type="gramEnd"/>
      <w:r>
        <w:rPr>
          <w:color w:val="1C283D"/>
        </w:rPr>
        <w:t xml:space="preserve"> tarihinde,</w:t>
      </w:r>
    </w:p>
    <w:p w:rsidR="006564C4" w:rsidRDefault="006564C4" w:rsidP="006564C4">
      <w:pPr>
        <w:ind w:firstLine="567"/>
        <w:rPr>
          <w:color w:val="1C283D"/>
        </w:rPr>
      </w:pPr>
      <w:r>
        <w:rPr>
          <w:color w:val="1C283D"/>
        </w:rPr>
        <w:t xml:space="preserve">c) 24 üncü maddesi </w:t>
      </w:r>
      <w:proofErr w:type="gramStart"/>
      <w:r>
        <w:rPr>
          <w:color w:val="1C283D"/>
        </w:rPr>
        <w:t>1/1/2014</w:t>
      </w:r>
      <w:proofErr w:type="gramEnd"/>
      <w:r>
        <w:rPr>
          <w:color w:val="1C283D"/>
        </w:rPr>
        <w:t xml:space="preserve"> tarihinde,</w:t>
      </w:r>
    </w:p>
    <w:p w:rsidR="006564C4" w:rsidRDefault="006564C4" w:rsidP="006564C4">
      <w:pPr>
        <w:ind w:firstLine="567"/>
        <w:rPr>
          <w:color w:val="1C283D"/>
        </w:rPr>
      </w:pPr>
      <w:r>
        <w:rPr>
          <w:color w:val="1C283D"/>
        </w:rPr>
        <w:t xml:space="preserve">ç) Diğer maddeleri ise </w:t>
      </w:r>
      <w:proofErr w:type="gramStart"/>
      <w:r>
        <w:rPr>
          <w:color w:val="1C283D"/>
        </w:rPr>
        <w:t>1/1/2016</w:t>
      </w:r>
      <w:proofErr w:type="gramEnd"/>
      <w:r>
        <w:rPr>
          <w:color w:val="1C283D"/>
        </w:rPr>
        <w:t xml:space="preserve"> tarihinde,</w:t>
      </w:r>
    </w:p>
    <w:p w:rsidR="006564C4" w:rsidRDefault="006564C4" w:rsidP="006564C4">
      <w:pPr>
        <w:ind w:firstLine="567"/>
        <w:rPr>
          <w:color w:val="1C283D"/>
        </w:rPr>
      </w:pPr>
      <w:proofErr w:type="gramStart"/>
      <w:r>
        <w:rPr>
          <w:color w:val="1C283D"/>
        </w:rPr>
        <w:t>yürürlüğe</w:t>
      </w:r>
      <w:proofErr w:type="gramEnd"/>
      <w:r>
        <w:rPr>
          <w:color w:val="1C283D"/>
        </w:rPr>
        <w:t xml:space="preserve"> girer.</w:t>
      </w:r>
    </w:p>
    <w:p w:rsidR="006564C4" w:rsidRDefault="006564C4" w:rsidP="006564C4">
      <w:pPr>
        <w:ind w:firstLine="567"/>
        <w:rPr>
          <w:color w:val="1C283D"/>
        </w:rPr>
      </w:pPr>
      <w:r>
        <w:rPr>
          <w:b/>
          <w:bCs/>
          <w:color w:val="1C283D"/>
        </w:rPr>
        <w:t>Yürütme</w:t>
      </w:r>
    </w:p>
    <w:p w:rsidR="006564C4" w:rsidRDefault="006564C4" w:rsidP="006564C4">
      <w:pPr>
        <w:ind w:firstLine="567"/>
        <w:rPr>
          <w:color w:val="1C283D"/>
        </w:rPr>
      </w:pPr>
      <w:r>
        <w:rPr>
          <w:b/>
          <w:bCs/>
          <w:color w:val="1C283D"/>
        </w:rPr>
        <w:t>MADDE 26</w:t>
      </w:r>
      <w:r>
        <w:rPr>
          <w:color w:val="1C283D"/>
        </w:rPr>
        <w:t xml:space="preserve"> – (1) Bu Yönetmelik hükümlerini Çalışma ve Sosyal Güvenlik Bakanı ile Çevre ve Şehircilik Bakanı müştereken yürütür.</w:t>
      </w:r>
    </w:p>
    <w:p w:rsidR="006564C4" w:rsidRDefault="006564C4" w:rsidP="006564C4">
      <w:pPr>
        <w:ind w:firstLine="567"/>
        <w:rPr>
          <w:color w:val="1C283D"/>
        </w:rPr>
      </w:pPr>
      <w:r>
        <w:rPr>
          <w:color w:val="1C283D"/>
        </w:rPr>
        <w:t> </w:t>
      </w:r>
    </w:p>
    <w:p w:rsidR="006564C4" w:rsidRDefault="006564C4" w:rsidP="006564C4">
      <w:pPr>
        <w:ind w:firstLine="567"/>
        <w:rPr>
          <w:color w:val="1C283D"/>
        </w:rPr>
      </w:pPr>
      <w:hyperlink r:id="rId5" w:history="1">
        <w:r>
          <w:rPr>
            <w:rFonts w:ascii="Lucida Sans Unicode" w:hAnsi="Lucida Sans Unicode" w:cs="Lucida Sans Unicode"/>
            <w:color w:val="000000"/>
            <w:sz w:val="15"/>
            <w:szCs w:val="15"/>
          </w:rPr>
          <w:t>Yönetmeliğin eklerini görmek için tıklayınız</w:t>
        </w:r>
      </w:hyperlink>
    </w:p>
    <w:p w:rsidR="0011753A" w:rsidRDefault="0011753A"/>
    <w:sectPr w:rsidR="00117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4C4"/>
    <w:rsid w:val="0011753A"/>
    <w:rsid w:val="006564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4C4"/>
    <w:pPr>
      <w:spacing w:after="0" w:line="240" w:lineRule="atLeast"/>
      <w:jc w:val="both"/>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4C4"/>
    <w:pPr>
      <w:spacing w:after="0" w:line="240" w:lineRule="atLeast"/>
      <w:jc w:val="both"/>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618126">
      <w:bodyDiv w:val="1"/>
      <w:marLeft w:val="0"/>
      <w:marRight w:val="0"/>
      <w:marTop w:val="0"/>
      <w:marBottom w:val="0"/>
      <w:divBdr>
        <w:top w:val="none" w:sz="0" w:space="0" w:color="auto"/>
        <w:left w:val="none" w:sz="0" w:space="0" w:color="auto"/>
        <w:bottom w:val="none" w:sz="0" w:space="0" w:color="auto"/>
        <w:right w:val="none" w:sz="0" w:space="0" w:color="auto"/>
      </w:divBdr>
      <w:divsChild>
        <w:div w:id="1155297690">
          <w:marLeft w:val="0"/>
          <w:marRight w:val="0"/>
          <w:marTop w:val="100"/>
          <w:marBottom w:val="100"/>
          <w:divBdr>
            <w:top w:val="none" w:sz="0" w:space="0" w:color="auto"/>
            <w:left w:val="none" w:sz="0" w:space="0" w:color="auto"/>
            <w:bottom w:val="none" w:sz="0" w:space="0" w:color="auto"/>
            <w:right w:val="none" w:sz="0" w:space="0" w:color="auto"/>
          </w:divBdr>
          <w:divsChild>
            <w:div w:id="1094976377">
              <w:marLeft w:val="0"/>
              <w:marRight w:val="0"/>
              <w:marTop w:val="0"/>
              <w:marBottom w:val="0"/>
              <w:divBdr>
                <w:top w:val="none" w:sz="0" w:space="0" w:color="auto"/>
                <w:left w:val="none" w:sz="0" w:space="0" w:color="auto"/>
                <w:bottom w:val="none" w:sz="0" w:space="0" w:color="auto"/>
                <w:right w:val="none" w:sz="0" w:space="0" w:color="auto"/>
              </w:divBdr>
              <w:divsChild>
                <w:div w:id="1790128570">
                  <w:marLeft w:val="0"/>
                  <w:marRight w:val="0"/>
                  <w:marTop w:val="0"/>
                  <w:marBottom w:val="0"/>
                  <w:divBdr>
                    <w:top w:val="none" w:sz="0" w:space="0" w:color="auto"/>
                    <w:left w:val="none" w:sz="0" w:space="0" w:color="auto"/>
                    <w:bottom w:val="none" w:sz="0" w:space="0" w:color="auto"/>
                    <w:right w:val="none" w:sz="0" w:space="0" w:color="auto"/>
                  </w:divBdr>
                  <w:divsChild>
                    <w:div w:id="7334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vzuat.gov.tr/MevzuatMetin/yonetmelik/7.5.19193%20ek.doc"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6384</Words>
  <Characters>36393</Characters>
  <Application>Microsoft Office Word</Application>
  <DocSecurity>0</DocSecurity>
  <Lines>303</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Alptekin Solak</dc:creator>
  <cp:lastModifiedBy>Alptekin Solak</cp:lastModifiedBy>
  <cp:revision>1</cp:revision>
  <dcterms:created xsi:type="dcterms:W3CDTF">2016-05-09T13:47:00Z</dcterms:created>
  <dcterms:modified xsi:type="dcterms:W3CDTF">2016-05-09T13:49:00Z</dcterms:modified>
</cp:coreProperties>
</file>